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516EEB" w14:textId="4B67614B" w:rsidR="00E3682B" w:rsidRPr="0011792C" w:rsidRDefault="00E3682B">
      <w:pPr>
        <w:rPr>
          <w:lang w:val="en-GB"/>
        </w:rPr>
      </w:pPr>
      <w:r w:rsidRPr="0011792C">
        <w:rPr>
          <w:noProof/>
          <w:lang w:val="en-GB"/>
        </w:rPr>
        <mc:AlternateContent>
          <mc:Choice Requires="wpg">
            <w:drawing>
              <wp:anchor distT="0" distB="0" distL="114300" distR="114300" simplePos="0" relativeHeight="251658240" behindDoc="1" locked="0" layoutInCell="1" allowOverlap="1" wp14:anchorId="5D83F772" wp14:editId="7873FA03">
                <wp:simplePos x="0" y="0"/>
                <wp:positionH relativeFrom="page">
                  <wp:posOffset>690617</wp:posOffset>
                </wp:positionH>
                <wp:positionV relativeFrom="page">
                  <wp:posOffset>927100</wp:posOffset>
                </wp:positionV>
                <wp:extent cx="6161034" cy="9161781"/>
                <wp:effectExtent l="19050" t="19050" r="11430" b="1270"/>
                <wp:wrapNone/>
                <wp:docPr id="119" name="Group 121"/>
                <wp:cNvGraphicFramePr/>
                <a:graphic xmlns:a="http://schemas.openxmlformats.org/drawingml/2006/main">
                  <a:graphicData uri="http://schemas.microsoft.com/office/word/2010/wordprocessingGroup">
                    <wpg:wgp>
                      <wpg:cNvGrpSpPr/>
                      <wpg:grpSpPr>
                        <a:xfrm>
                          <a:off x="0" y="0"/>
                          <a:ext cx="6161034" cy="9161781"/>
                          <a:chOff x="-1" y="-19358"/>
                          <a:chExt cx="6165601" cy="9291071"/>
                        </a:xfrm>
                      </wpg:grpSpPr>
                      <wps:wsp>
                        <wps:cNvPr id="121" name="Rectangle 121"/>
                        <wps:cNvSpPr/>
                        <wps:spPr>
                          <a:xfrm>
                            <a:off x="-1" y="7438988"/>
                            <a:ext cx="6165337" cy="1832725"/>
                          </a:xfrm>
                          <a:prstGeom prst="rect">
                            <a:avLst/>
                          </a:prstGeom>
                          <a:solidFill>
                            <a:srgbClr val="604A7B"/>
                          </a:solidFill>
                          <a:ln w="28575">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rFonts w:eastAsiaTheme="minorHAnsi"/>
                                  <w:bCs/>
                                  <w:color w:val="FFFFFF" w:themeColor="background1"/>
                                  <w:sz w:val="32"/>
                                  <w:szCs w:val="32"/>
                                  <w:lang w:val="en-GB"/>
                                </w:rPr>
                                <w:alias w:val="Author"/>
                                <w:tag w:val=""/>
                                <w:id w:val="884141857"/>
                                <w:dataBinding w:prefixMappings="xmlns:ns0='http://purl.org/dc/elements/1.1/' xmlns:ns1='http://schemas.openxmlformats.org/package/2006/metadata/core-properties' " w:xpath="/ns1:coreProperties[1]/ns0:creator[1]" w:storeItemID="{6C3C8BC8-F283-45AE-878A-BAB7291924A1}"/>
                                <w:text/>
                              </w:sdtPr>
                              <w:sdtEndPr/>
                              <w:sdtContent>
                                <w:p w14:paraId="002E9380" w14:textId="35CE0933" w:rsidR="00E3682B" w:rsidRPr="000C71DF" w:rsidRDefault="00E3682B" w:rsidP="00E3682B">
                                  <w:pPr>
                                    <w:pStyle w:val="NoSpacing"/>
                                    <w:rPr>
                                      <w:color w:val="FFFFFF" w:themeColor="background1"/>
                                      <w:sz w:val="32"/>
                                      <w:szCs w:val="32"/>
                                      <w:lang w:val="en-GB"/>
                                    </w:rPr>
                                  </w:pPr>
                                  <w:r>
                                    <w:rPr>
                                      <w:rFonts w:eastAsiaTheme="minorHAnsi"/>
                                      <w:bCs/>
                                      <w:color w:val="FFFFFF" w:themeColor="background1"/>
                                      <w:sz w:val="32"/>
                                      <w:szCs w:val="32"/>
                                      <w:lang w:val="en-GB"/>
                                    </w:rPr>
                                    <w:t>E3 CONSULTING</w:t>
                                  </w:r>
                                </w:p>
                              </w:sdtContent>
                            </w:sdt>
                            <w:p w14:paraId="15DD4DB3" w14:textId="374E4EAB" w:rsidR="00E3682B" w:rsidRPr="000C71DF" w:rsidRDefault="000A30B9" w:rsidP="00E3682B">
                              <w:pPr>
                                <w:pStyle w:val="NoSpacing"/>
                                <w:rPr>
                                  <w:caps/>
                                  <w:color w:val="FFFFFF" w:themeColor="background1"/>
                                  <w:lang w:val="en-GB"/>
                                </w:rPr>
                              </w:pPr>
                              <w:sdt>
                                <w:sdtPr>
                                  <w:rPr>
                                    <w:rFonts w:asciiTheme="majorHAnsi" w:hAnsiTheme="majorHAnsi"/>
                                    <w:lang w:val="en-GB"/>
                                  </w:rPr>
                                  <w:alias w:val="Company"/>
                                  <w:tag w:val=""/>
                                  <w:id w:val="922067218"/>
                                  <w:dataBinding w:prefixMappings="xmlns:ns0='http://schemas.openxmlformats.org/officeDocument/2006/extended-properties' " w:xpath="/ns0:Properties[1]/ns0:Company[1]" w:storeItemID="{6668398D-A668-4E3E-A5EB-62B293D839F1}"/>
                                  <w:text/>
                                </w:sdtPr>
                                <w:sdtEndPr/>
                                <w:sdtContent>
                                  <w:r w:rsidR="00E3682B">
                                    <w:rPr>
                                      <w:rFonts w:asciiTheme="majorHAnsi" w:hAnsiTheme="majorHAnsi"/>
                                      <w:lang w:val="en-GB"/>
                                    </w:rPr>
                                    <w:t>DRAFT</w:t>
                                  </w:r>
                                </w:sdtContent>
                              </w:sdt>
                              <w:r w:rsidR="00E3682B" w:rsidRPr="000C71DF">
                                <w:rPr>
                                  <w:caps/>
                                  <w:color w:val="FFFFFF" w:themeColor="background1"/>
                                  <w:lang w:val="en-GB"/>
                                </w:rPr>
                                <w:t xml:space="preserve"> | </w:t>
                              </w:r>
                              <w:r w:rsidR="00E3682B" w:rsidRPr="000C71DF">
                                <w:rPr>
                                  <w:rFonts w:asciiTheme="majorHAnsi" w:hAnsiTheme="majorHAnsi"/>
                                  <w:lang w:val="en-GB"/>
                                </w:rPr>
                                <w:t xml:space="preserve"> </w:t>
                              </w:r>
                              <w:sdt>
                                <w:sdtPr>
                                  <w:rPr>
                                    <w:rFonts w:asciiTheme="majorHAnsi" w:hAnsiTheme="majorHAnsi"/>
                                    <w:lang w:val="en-GB"/>
                                  </w:rPr>
                                  <w:alias w:val="Publish Date"/>
                                  <w:tag w:val=""/>
                                  <w:id w:val="1787081007"/>
                                  <w:placeholder>
                                    <w:docPart w:val="3411251DC8097E488C20919B1E80384E"/>
                                  </w:placeholder>
                                  <w:dataBinding w:prefixMappings="xmlns:ns0='http://schemas.microsoft.com/office/2006/coverPageProps' " w:xpath="/ns0:CoverPageProperties[1]/ns0:PublishDate[1]" w:storeItemID="{55AF091B-3C7A-41E3-B477-F2FDAA23CFDA}"/>
                                  <w:date w:fullDate="2025-12-19T00:00:00Z">
                                    <w:dateFormat w:val="dd-MMM-yy"/>
                                    <w:lid w:val="en-US"/>
                                    <w:storeMappedDataAs w:val="dateTime"/>
                                    <w:calendar w:val="gregorian"/>
                                  </w:date>
                                </w:sdtPr>
                                <w:sdtEndPr/>
                                <w:sdtContent>
                                  <w:r w:rsidR="00E3682B">
                                    <w:rPr>
                                      <w:rFonts w:asciiTheme="majorHAnsi" w:hAnsiTheme="majorHAnsi"/>
                                      <w:lang w:val="en-US"/>
                                    </w:rPr>
                                    <w:t>1</w:t>
                                  </w:r>
                                  <w:r w:rsidR="00767993">
                                    <w:rPr>
                                      <w:rFonts w:asciiTheme="majorHAnsi" w:hAnsiTheme="majorHAnsi"/>
                                      <w:lang w:val="en-US"/>
                                    </w:rPr>
                                    <w:t>9</w:t>
                                  </w:r>
                                  <w:r w:rsidR="00E3682B">
                                    <w:rPr>
                                      <w:rFonts w:asciiTheme="majorHAnsi" w:hAnsiTheme="majorHAnsi"/>
                                      <w:lang w:val="en-US"/>
                                    </w:rPr>
                                    <w:t>-Dec-25</w:t>
                                  </w:r>
                                </w:sdtContent>
                              </w:sdt>
                            </w:p>
                          </w:txbxContent>
                        </wps:txbx>
                        <wps:bodyPr rot="0" spcFirstLastPara="0" vertOverflow="overflow" horzOverflow="overflow" vert="horz" wrap="square" lIns="457200" tIns="182880" rIns="457200" bIns="457200" numCol="1" spcCol="0" rtlCol="0" fromWordArt="0" anchor="b" anchorCtr="0" forceAA="0" compatLnSpc="1">
                          <a:prstTxWarp prst="textNoShape">
                            <a:avLst/>
                          </a:prstTxWarp>
                          <a:noAutofit/>
                        </wps:bodyPr>
                      </wps:wsp>
                      <wps:wsp>
                        <wps:cNvPr id="122" name="Text Box 122"/>
                        <wps:cNvSpPr txBox="1"/>
                        <wps:spPr>
                          <a:xfrm>
                            <a:off x="0" y="-19358"/>
                            <a:ext cx="6165600" cy="7315200"/>
                          </a:xfrm>
                          <a:prstGeom prst="rect">
                            <a:avLst/>
                          </a:prstGeom>
                          <a:solidFill>
                            <a:srgbClr val="E6E0EC"/>
                          </a:solidFill>
                          <a:ln w="28575">
                            <a:solidFill>
                              <a:srgbClr val="604A7B"/>
                            </a:solidFill>
                          </a:ln>
                          <a:effectLst/>
                        </wps:spPr>
                        <wps:style>
                          <a:lnRef idx="0">
                            <a:schemeClr val="accent1"/>
                          </a:lnRef>
                          <a:fillRef idx="0">
                            <a:schemeClr val="accent1"/>
                          </a:fillRef>
                          <a:effectRef idx="0">
                            <a:schemeClr val="accent1"/>
                          </a:effectRef>
                          <a:fontRef idx="minor">
                            <a:schemeClr val="dk1"/>
                          </a:fontRef>
                        </wps:style>
                        <wps:txbx>
                          <w:txbxContent>
                            <w:sdt>
                              <w:sdtPr>
                                <w:rPr>
                                  <w:rFonts w:ascii="Aptos Display" w:hAnsi="Aptos Display"/>
                                  <w:b/>
                                  <w:bCs/>
                                  <w:color w:val="604A7B"/>
                                  <w:sz w:val="44"/>
                                  <w:szCs w:val="44"/>
                                  <w:lang w:val="en-GB"/>
                                </w:rPr>
                                <w:alias w:val="Title"/>
                                <w:tag w:val=""/>
                                <w:id w:val="-1476986296"/>
                                <w:dataBinding w:prefixMappings="xmlns:ns0='http://purl.org/dc/elements/1.1/' xmlns:ns1='http://schemas.openxmlformats.org/package/2006/metadata/core-properties' " w:xpath="/ns1:coreProperties[1]/ns0:title[1]" w:storeItemID="{6C3C8BC8-F283-45AE-878A-BAB7291924A1}"/>
                                <w:text/>
                              </w:sdtPr>
                              <w:sdtEndPr/>
                              <w:sdtContent>
                                <w:p w14:paraId="574D88A4" w14:textId="4A7EE487" w:rsidR="00E3682B" w:rsidRPr="00E3682B" w:rsidRDefault="00E3682B" w:rsidP="00E3682B">
                                  <w:pPr>
                                    <w:pStyle w:val="NoSpacing"/>
                                    <w:pBdr>
                                      <w:bottom w:val="single" w:sz="6" w:space="4" w:color="7F7F7F" w:themeColor="text1" w:themeTint="80"/>
                                    </w:pBdr>
                                    <w:rPr>
                                      <w:rFonts w:ascii="Aptos Display" w:eastAsiaTheme="majorEastAsia" w:hAnsi="Aptos Display" w:cstheme="majorBidi"/>
                                      <w:b/>
                                      <w:bCs/>
                                      <w:color w:val="604A7B"/>
                                      <w:sz w:val="44"/>
                                      <w:szCs w:val="44"/>
                                      <w:lang w:val="en-GB"/>
                                    </w:rPr>
                                  </w:pPr>
                                  <w:r w:rsidRPr="00E3682B">
                                    <w:rPr>
                                      <w:rFonts w:ascii="Aptos Display" w:hAnsi="Aptos Display"/>
                                      <w:b/>
                                      <w:bCs/>
                                      <w:color w:val="604A7B"/>
                                      <w:sz w:val="44"/>
                                      <w:szCs w:val="44"/>
                                      <w:lang w:val="en-GB"/>
                                    </w:rPr>
                                    <w:t>STAKEHOLDER ENGAGEMENT PLAN (SEP)</w:t>
                                  </w:r>
                                </w:p>
                              </w:sdtContent>
                            </w:sdt>
                            <w:p w14:paraId="547FE47A" w14:textId="428FB11C" w:rsidR="00E3682B" w:rsidRPr="00E3682B" w:rsidRDefault="000A30B9" w:rsidP="00E3682B">
                              <w:pPr>
                                <w:pStyle w:val="NoSpacing"/>
                                <w:spacing w:before="240"/>
                                <w:ind w:right="-120"/>
                                <w:rPr>
                                  <w:caps/>
                                  <w:color w:val="604A7B"/>
                                  <w:sz w:val="36"/>
                                  <w:szCs w:val="36"/>
                                  <w:lang w:val="en-GB"/>
                                </w:rPr>
                              </w:pPr>
                              <w:sdt>
                                <w:sdtPr>
                                  <w:rPr>
                                    <w:rFonts w:ascii="Aptos" w:hAnsi="Aptos" w:cs="Arial"/>
                                    <w:bCs/>
                                    <w:caps/>
                                    <w:color w:val="604A7B"/>
                                    <w:sz w:val="36"/>
                                    <w:szCs w:val="36"/>
                                    <w:lang w:val="en-GB"/>
                                  </w:rPr>
                                  <w:alias w:val="Subtitle"/>
                                  <w:tag w:val=""/>
                                  <w:id w:val="157346227"/>
                                  <w:dataBinding w:prefixMappings="xmlns:ns0='http://purl.org/dc/elements/1.1/' xmlns:ns1='http://schemas.openxmlformats.org/package/2006/metadata/core-properties' " w:xpath="/ns1:coreProperties[1]/ns0:subject[1]" w:storeItemID="{6C3C8BC8-F283-45AE-878A-BAB7291924A1}"/>
                                  <w:text/>
                                </w:sdtPr>
                                <w:sdtEndPr/>
                                <w:sdtContent>
                                  <w:r w:rsidR="00E3682B" w:rsidRPr="00E3682B">
                                    <w:rPr>
                                      <w:rFonts w:ascii="Aptos" w:hAnsi="Aptos" w:cs="Arial"/>
                                      <w:bCs/>
                                      <w:caps/>
                                      <w:color w:val="604A7B"/>
                                      <w:sz w:val="36"/>
                                      <w:szCs w:val="36"/>
                                      <w:lang w:val="en-GB"/>
                                    </w:rPr>
                                    <w:t>PROJECT: GVOZD</w:t>
                                  </w:r>
                                  <w:r w:rsidR="007E7520">
                                    <w:rPr>
                                      <w:rFonts w:ascii="Aptos" w:hAnsi="Aptos" w:cs="Arial"/>
                                      <w:bCs/>
                                      <w:caps/>
                                      <w:color w:val="604A7B"/>
                                      <w:sz w:val="36"/>
                                      <w:szCs w:val="36"/>
                                      <w:lang w:val="en-GB"/>
                                    </w:rPr>
                                    <w:t xml:space="preserve"> 2</w:t>
                                  </w:r>
                                  <w:r w:rsidR="00E3682B" w:rsidRPr="00E3682B">
                                    <w:rPr>
                                      <w:rFonts w:ascii="Aptos" w:hAnsi="Aptos" w:cs="Arial"/>
                                      <w:bCs/>
                                      <w:caps/>
                                      <w:color w:val="604A7B"/>
                                      <w:sz w:val="36"/>
                                      <w:szCs w:val="36"/>
                                      <w:lang w:val="en-GB"/>
                                    </w:rPr>
                                    <w:t xml:space="preserve"> WIND FARM</w:t>
                                  </w:r>
                                </w:sdtContent>
                              </w:sdt>
                            </w:p>
                          </w:txbxContent>
                        </wps:txbx>
                        <wps:bodyPr rot="0" spcFirstLastPara="0" vertOverflow="overflow" horzOverflow="overflow" vert="horz" wrap="square" lIns="457200" tIns="457200" rIns="457200" bIns="45720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w14:anchorId="5D83F772" id="Group 121" o:spid="_x0000_s1026" style="position:absolute;left:0;text-align:left;margin-left:54.4pt;margin-top:73pt;width:485.1pt;height:721.4pt;z-index:-251658240;mso-position-horizontal-relative:page;mso-position-vertical-relative:page" coordorigin=",-193" coordsize="61656,929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">
                <v:rect id="Rectangle 121" o:spid="_x0000_s1027" style="position:absolute;top:74389;width:61653;height:18328;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" fillcolor="#604a7b" stroked="f" strokeweight="2.25pt">
                  <v:textbox inset="36pt,14.4pt,36pt,36pt">
                    <w:txbxContent>
                      <w:sdt>
                        <w:sdtPr>
                          <w:rPr>
                            <w:rFonts w:eastAsiaTheme="minorHAnsi"/>
                            <w:bCs/>
                            <w:color w:val="FFFFFF" w:themeColor="background1"/>
                            <w:sz w:val="32"/>
                            <w:szCs w:val="32"/>
                            <w:lang w:val="en-GB"/>
                          </w:rPr>
                          <w:alias w:val="Author"/>
                          <w:tag w:val=""/>
                          <w:id w:val="884141857"/>
                          <w:dataBinding w:prefixMappings="xmlns:ns0='http://purl.org/dc/elements/1.1/' xmlns:ns1='http://schemas.openxmlformats.org/package/2006/metadata/core-properties' " w:xpath="/ns1:coreProperties[1]/ns0:creator[1]" w:storeItemID="{6C3C8BC8-F283-45AE-878A-BAB7291924A1}"/>
                          <w:text/>
                        </w:sdtPr>
                        <w:sdtEndPr/>
                        <w:sdtContent>
                          <w:p w14:paraId="002E9380" w14:textId="35CE0933" w:rsidR="00E3682B" w:rsidRPr="000C71DF" w:rsidRDefault="00E3682B" w:rsidP="00E3682B">
                            <w:pPr>
                              <w:pStyle w:val="NoSpacing"/>
                              <w:rPr>
                                <w:color w:val="FFFFFF" w:themeColor="background1"/>
                                <w:sz w:val="32"/>
                                <w:szCs w:val="32"/>
                                <w:lang w:val="en-GB"/>
                              </w:rPr>
                            </w:pPr>
                            <w:r>
                              <w:rPr>
                                <w:rFonts w:eastAsiaTheme="minorHAnsi"/>
                                <w:bCs/>
                                <w:color w:val="FFFFFF" w:themeColor="background1"/>
                                <w:sz w:val="32"/>
                                <w:szCs w:val="32"/>
                                <w:lang w:val="en-GB"/>
                              </w:rPr>
                              <w:t>E3 CONSULTING</w:t>
                            </w:r>
                          </w:p>
                        </w:sdtContent>
                      </w:sdt>
                      <w:p w14:paraId="15DD4DB3" w14:textId="374E4EAB" w:rsidR="00E3682B" w:rsidRPr="000C71DF" w:rsidRDefault="000A30B9" w:rsidP="00E3682B">
                        <w:pPr>
                          <w:pStyle w:val="NoSpacing"/>
                          <w:rPr>
                            <w:caps/>
                            <w:color w:val="FFFFFF" w:themeColor="background1"/>
                            <w:lang w:val="en-GB"/>
                          </w:rPr>
                        </w:pPr>
                        <w:sdt>
                          <w:sdtPr>
                            <w:rPr>
                              <w:rFonts w:asciiTheme="majorHAnsi" w:hAnsiTheme="majorHAnsi"/>
                              <w:lang w:val="en-GB"/>
                            </w:rPr>
                            <w:alias w:val="Company"/>
                            <w:tag w:val=""/>
                            <w:id w:val="922067218"/>
                            <w:dataBinding w:prefixMappings="xmlns:ns0='http://schemas.openxmlformats.org/officeDocument/2006/extended-properties' " w:xpath="/ns0:Properties[1]/ns0:Company[1]" w:storeItemID="{6668398D-A668-4E3E-A5EB-62B293D839F1}"/>
                            <w:text/>
                          </w:sdtPr>
                          <w:sdtEndPr/>
                          <w:sdtContent>
                            <w:r w:rsidR="00E3682B">
                              <w:rPr>
                                <w:rFonts w:asciiTheme="majorHAnsi" w:hAnsiTheme="majorHAnsi"/>
                                <w:lang w:val="en-GB"/>
                              </w:rPr>
                              <w:t>DRAFT</w:t>
                            </w:r>
                          </w:sdtContent>
                        </w:sdt>
                        <w:r w:rsidR="00E3682B" w:rsidRPr="000C71DF">
                          <w:rPr>
                            <w:caps/>
                            <w:color w:val="FFFFFF" w:themeColor="background1"/>
                            <w:lang w:val="en-GB"/>
                          </w:rPr>
                          <w:t xml:space="preserve"> | </w:t>
                        </w:r>
                        <w:r w:rsidR="00E3682B" w:rsidRPr="000C71DF">
                          <w:rPr>
                            <w:rFonts w:asciiTheme="majorHAnsi" w:hAnsiTheme="majorHAnsi"/>
                            <w:lang w:val="en-GB"/>
                          </w:rPr>
                          <w:t xml:space="preserve"> </w:t>
                        </w:r>
                        <w:sdt>
                          <w:sdtPr>
                            <w:rPr>
                              <w:rFonts w:asciiTheme="majorHAnsi" w:hAnsiTheme="majorHAnsi"/>
                              <w:lang w:val="en-GB"/>
                            </w:rPr>
                            <w:alias w:val="Publish Date"/>
                            <w:tag w:val=""/>
                            <w:id w:val="1787081007"/>
                            <w:placeholder>
                              <w:docPart w:val="3411251DC8097E488C20919B1E80384E"/>
                            </w:placeholder>
                            <w:dataBinding w:prefixMappings="xmlns:ns0='http://schemas.microsoft.com/office/2006/coverPageProps' " w:xpath="/ns0:CoverPageProperties[1]/ns0:PublishDate[1]" w:storeItemID="{55AF091B-3C7A-41E3-B477-F2FDAA23CFDA}"/>
                            <w:date w:fullDate="2025-12-19T00:00:00Z">
                              <w:dateFormat w:val="dd-MMM-yy"/>
                              <w:lid w:val="en-US"/>
                              <w:storeMappedDataAs w:val="dateTime"/>
                              <w:calendar w:val="gregorian"/>
                            </w:date>
                          </w:sdtPr>
                          <w:sdtEndPr/>
                          <w:sdtContent>
                            <w:r w:rsidR="00E3682B">
                              <w:rPr>
                                <w:rFonts w:asciiTheme="majorHAnsi" w:hAnsiTheme="majorHAnsi"/>
                                <w:lang w:val="en-US"/>
                              </w:rPr>
                              <w:t>1</w:t>
                            </w:r>
                            <w:r w:rsidR="00767993">
                              <w:rPr>
                                <w:rFonts w:asciiTheme="majorHAnsi" w:hAnsiTheme="majorHAnsi"/>
                                <w:lang w:val="en-US"/>
                              </w:rPr>
                              <w:t>9</w:t>
                            </w:r>
                            <w:r w:rsidR="00E3682B">
                              <w:rPr>
                                <w:rFonts w:asciiTheme="majorHAnsi" w:hAnsiTheme="majorHAnsi"/>
                                <w:lang w:val="en-US"/>
                              </w:rPr>
                              <w:t>-Dec-25</w:t>
                            </w:r>
                          </w:sdtContent>
                        </w:sdt>
                      </w:p>
                    </w:txbxContent>
                  </v:textbox>
                </v:rect>
                <v:shapetype id="_x0000_t202" coordsize="21600,21600" o:spt="202" path="m,l,21600r21600,l21600,xe">
                  <v:stroke joinstyle="miter"/>
                  <v:path gradientshapeok="t" o:connecttype="rect"/>
                </v:shapetype>
                <v:shape id="Text Box 122" o:spid="_x0000_s1028" type="#_x0000_t202" style="position:absolute;top:-193;width:61656;height:731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" fillcolor="#e6e0ec" strokecolor="#604a7b" strokeweight="2.25pt">
                  <v:textbox inset="36pt,36pt,36pt,36pt">
                    <w:txbxContent>
                      <w:sdt>
                        <w:sdtPr>
                          <w:rPr>
                            <w:rFonts w:ascii="Aptos Display" w:hAnsi="Aptos Display"/>
                            <w:b/>
                            <w:bCs/>
                            <w:color w:val="604A7B"/>
                            <w:sz w:val="44"/>
                            <w:szCs w:val="44"/>
                            <w:lang w:val="en-GB"/>
                          </w:rPr>
                          <w:alias w:val="Title"/>
                          <w:tag w:val=""/>
                          <w:id w:val="-1476986296"/>
                          <w:dataBinding w:prefixMappings="xmlns:ns0='http://purl.org/dc/elements/1.1/' xmlns:ns1='http://schemas.openxmlformats.org/package/2006/metadata/core-properties' " w:xpath="/ns1:coreProperties[1]/ns0:title[1]" w:storeItemID="{6C3C8BC8-F283-45AE-878A-BAB7291924A1}"/>
                          <w:text/>
                        </w:sdtPr>
                        <w:sdtEndPr/>
                        <w:sdtContent>
                          <w:p w14:paraId="574D88A4" w14:textId="4A7EE487" w:rsidR="00E3682B" w:rsidRPr="00E3682B" w:rsidRDefault="00E3682B" w:rsidP="00E3682B">
                            <w:pPr>
                              <w:pStyle w:val="NoSpacing"/>
                              <w:pBdr>
                                <w:bottom w:val="single" w:sz="6" w:space="4" w:color="7F7F7F" w:themeColor="text1" w:themeTint="80"/>
                              </w:pBdr>
                              <w:rPr>
                                <w:rFonts w:ascii="Aptos Display" w:eastAsiaTheme="majorEastAsia" w:hAnsi="Aptos Display" w:cstheme="majorBidi"/>
                                <w:b/>
                                <w:bCs/>
                                <w:color w:val="604A7B"/>
                                <w:sz w:val="44"/>
                                <w:szCs w:val="44"/>
                                <w:lang w:val="en-GB"/>
                              </w:rPr>
                            </w:pPr>
                            <w:r w:rsidRPr="00E3682B">
                              <w:rPr>
                                <w:rFonts w:ascii="Aptos Display" w:hAnsi="Aptos Display"/>
                                <w:b/>
                                <w:bCs/>
                                <w:color w:val="604A7B"/>
                                <w:sz w:val="44"/>
                                <w:szCs w:val="44"/>
                                <w:lang w:val="en-GB"/>
                              </w:rPr>
                              <w:t>STAKEHOLDER ENGAGEMENT PLAN (SEP)</w:t>
                            </w:r>
                          </w:p>
                        </w:sdtContent>
                      </w:sdt>
                      <w:p w14:paraId="547FE47A" w14:textId="428FB11C" w:rsidR="00E3682B" w:rsidRPr="00E3682B" w:rsidRDefault="000A30B9" w:rsidP="00E3682B">
                        <w:pPr>
                          <w:pStyle w:val="NoSpacing"/>
                          <w:spacing w:before="240"/>
                          <w:ind w:right="-120"/>
                          <w:rPr>
                            <w:caps/>
                            <w:color w:val="604A7B"/>
                            <w:sz w:val="36"/>
                            <w:szCs w:val="36"/>
                            <w:lang w:val="en-GB"/>
                          </w:rPr>
                        </w:pPr>
                        <w:sdt>
                          <w:sdtPr>
                            <w:rPr>
                              <w:rFonts w:ascii="Aptos" w:hAnsi="Aptos" w:cs="Arial"/>
                              <w:bCs/>
                              <w:caps/>
                              <w:color w:val="604A7B"/>
                              <w:sz w:val="36"/>
                              <w:szCs w:val="36"/>
                              <w:lang w:val="en-GB"/>
                            </w:rPr>
                            <w:alias w:val="Subtitle"/>
                            <w:tag w:val=""/>
                            <w:id w:val="157346227"/>
                            <w:dataBinding w:prefixMappings="xmlns:ns0='http://purl.org/dc/elements/1.1/' xmlns:ns1='http://schemas.openxmlformats.org/package/2006/metadata/core-properties' " w:xpath="/ns1:coreProperties[1]/ns0:subject[1]" w:storeItemID="{6C3C8BC8-F283-45AE-878A-BAB7291924A1}"/>
                            <w:text/>
                          </w:sdtPr>
                          <w:sdtEndPr/>
                          <w:sdtContent>
                            <w:r w:rsidR="00E3682B" w:rsidRPr="00E3682B">
                              <w:rPr>
                                <w:rFonts w:ascii="Aptos" w:hAnsi="Aptos" w:cs="Arial"/>
                                <w:bCs/>
                                <w:caps/>
                                <w:color w:val="604A7B"/>
                                <w:sz w:val="36"/>
                                <w:szCs w:val="36"/>
                                <w:lang w:val="en-GB"/>
                              </w:rPr>
                              <w:t>PROJECT: GVOZD</w:t>
                            </w:r>
                            <w:r w:rsidR="007E7520">
                              <w:rPr>
                                <w:rFonts w:ascii="Aptos" w:hAnsi="Aptos" w:cs="Arial"/>
                                <w:bCs/>
                                <w:caps/>
                                <w:color w:val="604A7B"/>
                                <w:sz w:val="36"/>
                                <w:szCs w:val="36"/>
                                <w:lang w:val="en-GB"/>
                              </w:rPr>
                              <w:t xml:space="preserve"> 2</w:t>
                            </w:r>
                            <w:r w:rsidR="00E3682B" w:rsidRPr="00E3682B">
                              <w:rPr>
                                <w:rFonts w:ascii="Aptos" w:hAnsi="Aptos" w:cs="Arial"/>
                                <w:bCs/>
                                <w:caps/>
                                <w:color w:val="604A7B"/>
                                <w:sz w:val="36"/>
                                <w:szCs w:val="36"/>
                                <w:lang w:val="en-GB"/>
                              </w:rPr>
                              <w:t xml:space="preserve"> WIND FARM</w:t>
                            </w:r>
                          </w:sdtContent>
                        </w:sdt>
                      </w:p>
                    </w:txbxContent>
                  </v:textbox>
                </v:shape>
                <w10:wrap anchorx="page" anchory="page"/>
              </v:group>
            </w:pict>
          </mc:Fallback>
        </mc:AlternateContent>
      </w:r>
    </w:p>
    <w:p w14:paraId="078DE0FC" w14:textId="77777777" w:rsidR="00E3682B" w:rsidRPr="0011792C" w:rsidRDefault="00E3682B">
      <w:pPr>
        <w:rPr>
          <w:lang w:val="en-GB"/>
        </w:rPr>
      </w:pPr>
      <w:r w:rsidRPr="0011792C">
        <w:rPr>
          <w:lang w:val="en-GB"/>
        </w:rPr>
        <w:br w:type="page"/>
      </w:r>
    </w:p>
    <w:p w14:paraId="4730AE95" w14:textId="350667B6" w:rsidR="00E3682B" w:rsidRPr="0011792C" w:rsidRDefault="00E3682B">
      <w:pPr>
        <w:rPr>
          <w:lang w:val="en-GB"/>
        </w:rPr>
      </w:pPr>
    </w:p>
    <w:sdt>
      <w:sdtPr>
        <w:rPr>
          <w:rFonts w:eastAsiaTheme="minorHAnsi" w:cstheme="minorBidi"/>
          <w:b/>
          <w:bCs w:val="0"/>
          <w:color w:val="auto"/>
          <w:kern w:val="2"/>
          <w:sz w:val="22"/>
          <w:szCs w:val="22"/>
          <w:lang w:val="en-GB"/>
          <w14:ligatures w14:val="standardContextual"/>
        </w:rPr>
        <w:id w:val="-1766609129"/>
        <w:docPartObj>
          <w:docPartGallery w:val="Table of Contents"/>
          <w:docPartUnique/>
        </w:docPartObj>
      </w:sdtPr>
      <w:sdtEndPr>
        <w:rPr>
          <w:rFonts w:eastAsia="Times New Roman" w:cs="Times New Roman"/>
          <w:kern w:val="0"/>
          <w:szCs w:val="24"/>
          <w14:ligatures w14:val="none"/>
        </w:rPr>
      </w:sdtEndPr>
      <w:sdtContent>
        <w:p w14:paraId="26E09FDF" w14:textId="5F188959" w:rsidR="00272AB5" w:rsidRPr="00503FF8" w:rsidRDefault="00272AB5" w:rsidP="00503FF8">
          <w:pPr>
            <w:pStyle w:val="TOCHeading"/>
            <w:numPr>
              <w:ilvl w:val="0"/>
              <w:numId w:val="0"/>
            </w:numPr>
            <w:spacing w:before="0" w:line="240" w:lineRule="auto"/>
            <w:ind w:left="432" w:hanging="432"/>
            <w:rPr>
              <w:b/>
              <w:sz w:val="22"/>
              <w:szCs w:val="22"/>
              <w:lang w:val="en-GB"/>
            </w:rPr>
          </w:pPr>
          <w:r w:rsidRPr="00503FF8">
            <w:rPr>
              <w:b/>
              <w:sz w:val="22"/>
              <w:szCs w:val="22"/>
              <w:lang w:val="en-GB"/>
            </w:rPr>
            <w:t>Contents</w:t>
          </w:r>
        </w:p>
        <w:p w14:paraId="0C386032" w14:textId="4F7B3B47" w:rsidR="00503FF8" w:rsidRPr="00503FF8" w:rsidRDefault="00272AB5" w:rsidP="00503FF8">
          <w:pPr>
            <w:pStyle w:val="TOC1"/>
            <w:tabs>
              <w:tab w:val="left" w:pos="480"/>
              <w:tab w:val="right" w:leader="dot" w:pos="9016"/>
            </w:tabs>
            <w:rPr>
              <w:rFonts w:asciiTheme="minorHAnsi" w:eastAsiaTheme="minorEastAsia" w:hAnsiTheme="minorHAnsi" w:cstheme="minorBidi"/>
              <w:i w:val="0"/>
              <w:iCs w:val="0"/>
              <w:noProof/>
              <w:kern w:val="2"/>
              <w:szCs w:val="22"/>
              <w:lang/>
              <w14:ligatures w14:val="standardContextual"/>
            </w:rPr>
          </w:pPr>
          <w:r w:rsidRPr="00503FF8">
            <w:rPr>
              <w:i w:val="0"/>
              <w:iCs w:val="0"/>
              <w:szCs w:val="22"/>
              <w:lang w:val="en-GB"/>
            </w:rPr>
            <w:fldChar w:fldCharType="begin"/>
          </w:r>
          <w:r w:rsidRPr="00503FF8">
            <w:rPr>
              <w:i w:val="0"/>
              <w:iCs w:val="0"/>
              <w:szCs w:val="22"/>
              <w:lang w:val="en-GB"/>
            </w:rPr>
            <w:instrText xml:space="preserve"> TOC \o "1-3" \h \z \u </w:instrText>
          </w:r>
          <w:r w:rsidRPr="00503FF8">
            <w:rPr>
              <w:i w:val="0"/>
              <w:iCs w:val="0"/>
              <w:szCs w:val="22"/>
              <w:lang w:val="en-GB"/>
            </w:rPr>
            <w:fldChar w:fldCharType="separate"/>
          </w:r>
          <w:hyperlink w:anchor="_Toc217325092" w:history="1">
            <w:r w:rsidR="00503FF8" w:rsidRPr="00503FF8">
              <w:rPr>
                <w:rStyle w:val="Hyperlink"/>
                <w:b/>
                <w:i w:val="0"/>
                <w:iCs w:val="0"/>
                <w:noProof/>
                <w:szCs w:val="22"/>
                <w:lang w:val="en-GB"/>
              </w:rPr>
              <w:t>1</w:t>
            </w:r>
            <w:r w:rsidR="00503FF8" w:rsidRPr="00503FF8">
              <w:rPr>
                <w:rFonts w:asciiTheme="minorHAnsi" w:eastAsiaTheme="minorEastAsia" w:hAnsiTheme="minorHAnsi" w:cstheme="minorBidi"/>
                <w:i w:val="0"/>
                <w:iCs w:val="0"/>
                <w:noProof/>
                <w:kern w:val="2"/>
                <w:szCs w:val="22"/>
                <w:lang/>
                <w14:ligatures w14:val="standardContextual"/>
              </w:rPr>
              <w:tab/>
            </w:r>
            <w:r w:rsidR="00503FF8" w:rsidRPr="00503FF8">
              <w:rPr>
                <w:rStyle w:val="Hyperlink"/>
                <w:b/>
                <w:i w:val="0"/>
                <w:iCs w:val="0"/>
                <w:noProof/>
                <w:szCs w:val="22"/>
                <w:lang w:val="en-GB"/>
              </w:rPr>
              <w:t>Introduction</w:t>
            </w:r>
            <w:r w:rsidR="00503FF8" w:rsidRPr="00503FF8">
              <w:rPr>
                <w:i w:val="0"/>
                <w:iCs w:val="0"/>
                <w:noProof/>
                <w:webHidden/>
                <w:szCs w:val="22"/>
              </w:rPr>
              <w:tab/>
            </w:r>
            <w:r w:rsidR="00503FF8" w:rsidRPr="00503FF8">
              <w:rPr>
                <w:i w:val="0"/>
                <w:iCs w:val="0"/>
                <w:noProof/>
                <w:webHidden/>
                <w:szCs w:val="22"/>
              </w:rPr>
              <w:fldChar w:fldCharType="begin"/>
            </w:r>
            <w:r w:rsidR="00503FF8" w:rsidRPr="00503FF8">
              <w:rPr>
                <w:i w:val="0"/>
                <w:iCs w:val="0"/>
                <w:noProof/>
                <w:webHidden/>
                <w:szCs w:val="22"/>
              </w:rPr>
              <w:instrText xml:space="preserve"> PAGEREF _Toc217325092 \h </w:instrText>
            </w:r>
            <w:r w:rsidR="00503FF8" w:rsidRPr="00503FF8">
              <w:rPr>
                <w:i w:val="0"/>
                <w:iCs w:val="0"/>
                <w:noProof/>
                <w:webHidden/>
                <w:szCs w:val="22"/>
              </w:rPr>
            </w:r>
            <w:r w:rsidR="00503FF8" w:rsidRPr="00503FF8">
              <w:rPr>
                <w:i w:val="0"/>
                <w:iCs w:val="0"/>
                <w:noProof/>
                <w:webHidden/>
                <w:szCs w:val="22"/>
              </w:rPr>
              <w:fldChar w:fldCharType="separate"/>
            </w:r>
            <w:r w:rsidR="00503FF8" w:rsidRPr="00503FF8">
              <w:rPr>
                <w:i w:val="0"/>
                <w:iCs w:val="0"/>
                <w:noProof/>
                <w:webHidden/>
                <w:szCs w:val="22"/>
              </w:rPr>
              <w:t>5</w:t>
            </w:r>
            <w:r w:rsidR="00503FF8" w:rsidRPr="00503FF8">
              <w:rPr>
                <w:i w:val="0"/>
                <w:iCs w:val="0"/>
                <w:noProof/>
                <w:webHidden/>
                <w:szCs w:val="22"/>
              </w:rPr>
              <w:fldChar w:fldCharType="end"/>
            </w:r>
          </w:hyperlink>
        </w:p>
        <w:p w14:paraId="69CF1310" w14:textId="554CC2E1" w:rsidR="00503FF8" w:rsidRPr="00503FF8" w:rsidRDefault="00503FF8" w:rsidP="00503FF8">
          <w:pPr>
            <w:pStyle w:val="TOC2"/>
            <w:tabs>
              <w:tab w:val="left" w:pos="960"/>
              <w:tab w:val="right" w:leader="dot" w:pos="9016"/>
            </w:tabs>
            <w:rPr>
              <w:rFonts w:asciiTheme="minorHAnsi" w:eastAsiaTheme="minorEastAsia" w:hAnsiTheme="minorHAnsi" w:cstheme="minorBidi"/>
              <w:noProof/>
              <w:kern w:val="2"/>
              <w:lang/>
              <w14:ligatures w14:val="standardContextual"/>
            </w:rPr>
          </w:pPr>
          <w:hyperlink w:anchor="_Toc217325093" w:history="1">
            <w:r w:rsidRPr="00503FF8">
              <w:rPr>
                <w:rStyle w:val="Hyperlink"/>
                <w:b/>
                <w:noProof/>
                <w:w w:val="105"/>
                <w:lang w:val="en-GB"/>
              </w:rPr>
              <w:t>1.1</w:t>
            </w:r>
            <w:r w:rsidRPr="00503FF8">
              <w:rPr>
                <w:rFonts w:asciiTheme="minorHAnsi" w:eastAsiaTheme="minorEastAsia" w:hAnsiTheme="minorHAnsi" w:cstheme="minorBidi"/>
                <w:noProof/>
                <w:kern w:val="2"/>
                <w:lang/>
                <w14:ligatures w14:val="standardContextual"/>
              </w:rPr>
              <w:tab/>
            </w:r>
            <w:r w:rsidRPr="00503FF8">
              <w:rPr>
                <w:rStyle w:val="Hyperlink"/>
                <w:b/>
                <w:noProof/>
                <w:w w:val="105"/>
                <w:lang w:val="en-GB"/>
              </w:rPr>
              <w:t>Project context</w:t>
            </w:r>
            <w:r w:rsidRPr="00503FF8">
              <w:rPr>
                <w:noProof/>
                <w:webHidden/>
              </w:rPr>
              <w:tab/>
            </w:r>
            <w:r w:rsidRPr="00503FF8">
              <w:rPr>
                <w:noProof/>
                <w:webHidden/>
              </w:rPr>
              <w:fldChar w:fldCharType="begin"/>
            </w:r>
            <w:r w:rsidRPr="00503FF8">
              <w:rPr>
                <w:noProof/>
                <w:webHidden/>
              </w:rPr>
              <w:instrText xml:space="preserve"> PAGEREF _Toc217325093 \h </w:instrText>
            </w:r>
            <w:r w:rsidRPr="00503FF8">
              <w:rPr>
                <w:noProof/>
                <w:webHidden/>
              </w:rPr>
            </w:r>
            <w:r w:rsidRPr="00503FF8">
              <w:rPr>
                <w:noProof/>
                <w:webHidden/>
              </w:rPr>
              <w:fldChar w:fldCharType="separate"/>
            </w:r>
            <w:r w:rsidRPr="00503FF8">
              <w:rPr>
                <w:noProof/>
                <w:webHidden/>
              </w:rPr>
              <w:t>5</w:t>
            </w:r>
            <w:r w:rsidRPr="00503FF8">
              <w:rPr>
                <w:noProof/>
                <w:webHidden/>
              </w:rPr>
              <w:fldChar w:fldCharType="end"/>
            </w:r>
          </w:hyperlink>
        </w:p>
        <w:p w14:paraId="481B2FCB" w14:textId="4690A442" w:rsidR="00503FF8" w:rsidRPr="00503FF8" w:rsidRDefault="00503FF8" w:rsidP="00503FF8">
          <w:pPr>
            <w:pStyle w:val="TOC2"/>
            <w:tabs>
              <w:tab w:val="left" w:pos="960"/>
              <w:tab w:val="right" w:leader="dot" w:pos="9016"/>
            </w:tabs>
            <w:rPr>
              <w:rFonts w:asciiTheme="minorHAnsi" w:eastAsiaTheme="minorEastAsia" w:hAnsiTheme="minorHAnsi" w:cstheme="minorBidi"/>
              <w:noProof/>
              <w:kern w:val="2"/>
              <w:lang/>
              <w14:ligatures w14:val="standardContextual"/>
            </w:rPr>
          </w:pPr>
          <w:hyperlink w:anchor="_Toc217325094" w:history="1">
            <w:r w:rsidRPr="00503FF8">
              <w:rPr>
                <w:rStyle w:val="Hyperlink"/>
                <w:b/>
                <w:noProof/>
                <w:w w:val="105"/>
                <w:lang w:val="en-GB"/>
              </w:rPr>
              <w:t>1.2</w:t>
            </w:r>
            <w:r w:rsidRPr="00503FF8">
              <w:rPr>
                <w:rFonts w:asciiTheme="minorHAnsi" w:eastAsiaTheme="minorEastAsia" w:hAnsiTheme="minorHAnsi" w:cstheme="minorBidi"/>
                <w:noProof/>
                <w:kern w:val="2"/>
                <w:lang/>
                <w14:ligatures w14:val="standardContextual"/>
              </w:rPr>
              <w:tab/>
            </w:r>
            <w:r w:rsidRPr="00503FF8">
              <w:rPr>
                <w:rStyle w:val="Hyperlink"/>
                <w:b/>
                <w:noProof/>
                <w:w w:val="105"/>
                <w:lang w:val="en-GB"/>
              </w:rPr>
              <w:t>Scope of this SEP</w:t>
            </w:r>
            <w:r w:rsidRPr="00503FF8">
              <w:rPr>
                <w:noProof/>
                <w:webHidden/>
              </w:rPr>
              <w:tab/>
            </w:r>
            <w:r w:rsidRPr="00503FF8">
              <w:rPr>
                <w:noProof/>
                <w:webHidden/>
              </w:rPr>
              <w:fldChar w:fldCharType="begin"/>
            </w:r>
            <w:r w:rsidRPr="00503FF8">
              <w:rPr>
                <w:noProof/>
                <w:webHidden/>
              </w:rPr>
              <w:instrText xml:space="preserve"> PAGEREF _Toc217325094 \h </w:instrText>
            </w:r>
            <w:r w:rsidRPr="00503FF8">
              <w:rPr>
                <w:noProof/>
                <w:webHidden/>
              </w:rPr>
            </w:r>
            <w:r w:rsidRPr="00503FF8">
              <w:rPr>
                <w:noProof/>
                <w:webHidden/>
              </w:rPr>
              <w:fldChar w:fldCharType="separate"/>
            </w:r>
            <w:r w:rsidRPr="00503FF8">
              <w:rPr>
                <w:noProof/>
                <w:webHidden/>
              </w:rPr>
              <w:t>6</w:t>
            </w:r>
            <w:r w:rsidRPr="00503FF8">
              <w:rPr>
                <w:noProof/>
                <w:webHidden/>
              </w:rPr>
              <w:fldChar w:fldCharType="end"/>
            </w:r>
          </w:hyperlink>
        </w:p>
        <w:p w14:paraId="56055690" w14:textId="5E1EDC3C" w:rsidR="00503FF8" w:rsidRPr="00503FF8" w:rsidRDefault="00503FF8" w:rsidP="00503FF8">
          <w:pPr>
            <w:pStyle w:val="TOC2"/>
            <w:tabs>
              <w:tab w:val="left" w:pos="960"/>
              <w:tab w:val="right" w:leader="dot" w:pos="9016"/>
            </w:tabs>
            <w:rPr>
              <w:rFonts w:asciiTheme="minorHAnsi" w:eastAsiaTheme="minorEastAsia" w:hAnsiTheme="minorHAnsi" w:cstheme="minorBidi"/>
              <w:noProof/>
              <w:kern w:val="2"/>
              <w:lang/>
              <w14:ligatures w14:val="standardContextual"/>
            </w:rPr>
          </w:pPr>
          <w:hyperlink w:anchor="_Toc217325095" w:history="1">
            <w:r w:rsidRPr="00503FF8">
              <w:rPr>
                <w:rStyle w:val="Hyperlink"/>
                <w:b/>
                <w:noProof/>
                <w:lang w:val="en-GB"/>
              </w:rPr>
              <w:t>1.3</w:t>
            </w:r>
            <w:r w:rsidRPr="00503FF8">
              <w:rPr>
                <w:rFonts w:asciiTheme="minorHAnsi" w:eastAsiaTheme="minorEastAsia" w:hAnsiTheme="minorHAnsi" w:cstheme="minorBidi"/>
                <w:noProof/>
                <w:kern w:val="2"/>
                <w:lang/>
                <w14:ligatures w14:val="standardContextual"/>
              </w:rPr>
              <w:tab/>
            </w:r>
            <w:r w:rsidRPr="00503FF8">
              <w:rPr>
                <w:rStyle w:val="Hyperlink"/>
                <w:b/>
                <w:noProof/>
                <w:lang w:val="en-GB"/>
              </w:rPr>
              <w:t>Stakeholder engagement principles</w:t>
            </w:r>
            <w:r w:rsidRPr="00503FF8">
              <w:rPr>
                <w:noProof/>
                <w:webHidden/>
              </w:rPr>
              <w:tab/>
            </w:r>
            <w:r w:rsidRPr="00503FF8">
              <w:rPr>
                <w:noProof/>
                <w:webHidden/>
              </w:rPr>
              <w:fldChar w:fldCharType="begin"/>
            </w:r>
            <w:r w:rsidRPr="00503FF8">
              <w:rPr>
                <w:noProof/>
                <w:webHidden/>
              </w:rPr>
              <w:instrText xml:space="preserve"> PAGEREF _Toc217325095 \h </w:instrText>
            </w:r>
            <w:r w:rsidRPr="00503FF8">
              <w:rPr>
                <w:noProof/>
                <w:webHidden/>
              </w:rPr>
            </w:r>
            <w:r w:rsidRPr="00503FF8">
              <w:rPr>
                <w:noProof/>
                <w:webHidden/>
              </w:rPr>
              <w:fldChar w:fldCharType="separate"/>
            </w:r>
            <w:r w:rsidRPr="00503FF8">
              <w:rPr>
                <w:noProof/>
                <w:webHidden/>
              </w:rPr>
              <w:t>7</w:t>
            </w:r>
            <w:r w:rsidRPr="00503FF8">
              <w:rPr>
                <w:noProof/>
                <w:webHidden/>
              </w:rPr>
              <w:fldChar w:fldCharType="end"/>
            </w:r>
          </w:hyperlink>
        </w:p>
        <w:p w14:paraId="25D6A7A8" w14:textId="066AEA70" w:rsidR="00503FF8" w:rsidRPr="00503FF8" w:rsidRDefault="00503FF8" w:rsidP="00503FF8">
          <w:pPr>
            <w:pStyle w:val="TOC2"/>
            <w:tabs>
              <w:tab w:val="left" w:pos="960"/>
              <w:tab w:val="right" w:leader="dot" w:pos="9016"/>
            </w:tabs>
            <w:rPr>
              <w:rFonts w:asciiTheme="minorHAnsi" w:eastAsiaTheme="minorEastAsia" w:hAnsiTheme="minorHAnsi" w:cstheme="minorBidi"/>
              <w:noProof/>
              <w:kern w:val="2"/>
              <w:lang/>
              <w14:ligatures w14:val="standardContextual"/>
            </w:rPr>
          </w:pPr>
          <w:hyperlink w:anchor="_Toc217325096" w:history="1">
            <w:r w:rsidRPr="00503FF8">
              <w:rPr>
                <w:rStyle w:val="Hyperlink"/>
                <w:b/>
                <w:noProof/>
                <w:lang w:val="en-GB"/>
              </w:rPr>
              <w:t>1.4</w:t>
            </w:r>
            <w:r w:rsidRPr="00503FF8">
              <w:rPr>
                <w:rFonts w:asciiTheme="minorHAnsi" w:eastAsiaTheme="minorEastAsia" w:hAnsiTheme="minorHAnsi" w:cstheme="minorBidi"/>
                <w:noProof/>
                <w:kern w:val="2"/>
                <w:lang/>
                <w14:ligatures w14:val="standardContextual"/>
              </w:rPr>
              <w:tab/>
            </w:r>
            <w:r w:rsidRPr="00503FF8">
              <w:rPr>
                <w:rStyle w:val="Hyperlink"/>
                <w:b/>
                <w:noProof/>
                <w:lang w:val="en-GB"/>
              </w:rPr>
              <w:t>Stakeholder engagement objectives</w:t>
            </w:r>
            <w:r w:rsidRPr="00503FF8">
              <w:rPr>
                <w:noProof/>
                <w:webHidden/>
              </w:rPr>
              <w:tab/>
            </w:r>
            <w:r w:rsidRPr="00503FF8">
              <w:rPr>
                <w:noProof/>
                <w:webHidden/>
              </w:rPr>
              <w:fldChar w:fldCharType="begin"/>
            </w:r>
            <w:r w:rsidRPr="00503FF8">
              <w:rPr>
                <w:noProof/>
                <w:webHidden/>
              </w:rPr>
              <w:instrText xml:space="preserve"> PAGEREF _Toc217325096 \h </w:instrText>
            </w:r>
            <w:r w:rsidRPr="00503FF8">
              <w:rPr>
                <w:noProof/>
                <w:webHidden/>
              </w:rPr>
            </w:r>
            <w:r w:rsidRPr="00503FF8">
              <w:rPr>
                <w:noProof/>
                <w:webHidden/>
              </w:rPr>
              <w:fldChar w:fldCharType="separate"/>
            </w:r>
            <w:r w:rsidRPr="00503FF8">
              <w:rPr>
                <w:noProof/>
                <w:webHidden/>
              </w:rPr>
              <w:t>7</w:t>
            </w:r>
            <w:r w:rsidRPr="00503FF8">
              <w:rPr>
                <w:noProof/>
                <w:webHidden/>
              </w:rPr>
              <w:fldChar w:fldCharType="end"/>
            </w:r>
          </w:hyperlink>
        </w:p>
        <w:p w14:paraId="36EAAD9A" w14:textId="6349A9E9" w:rsidR="00503FF8" w:rsidRPr="00503FF8" w:rsidRDefault="00503FF8" w:rsidP="00503FF8">
          <w:pPr>
            <w:pStyle w:val="TOC1"/>
            <w:tabs>
              <w:tab w:val="left" w:pos="480"/>
              <w:tab w:val="right" w:leader="dot" w:pos="9016"/>
            </w:tabs>
            <w:rPr>
              <w:rFonts w:asciiTheme="minorHAnsi" w:eastAsiaTheme="minorEastAsia" w:hAnsiTheme="minorHAnsi" w:cstheme="minorBidi"/>
              <w:i w:val="0"/>
              <w:iCs w:val="0"/>
              <w:noProof/>
              <w:kern w:val="2"/>
              <w:szCs w:val="22"/>
              <w:lang/>
              <w14:ligatures w14:val="standardContextual"/>
            </w:rPr>
          </w:pPr>
          <w:hyperlink w:anchor="_Toc217325097" w:history="1">
            <w:r w:rsidRPr="00503FF8">
              <w:rPr>
                <w:rStyle w:val="Hyperlink"/>
                <w:b/>
                <w:i w:val="0"/>
                <w:iCs w:val="0"/>
                <w:noProof/>
                <w:szCs w:val="22"/>
                <w:lang w:val="en-GB"/>
              </w:rPr>
              <w:t>2</w:t>
            </w:r>
            <w:r w:rsidRPr="00503FF8">
              <w:rPr>
                <w:rFonts w:asciiTheme="minorHAnsi" w:eastAsiaTheme="minorEastAsia" w:hAnsiTheme="minorHAnsi" w:cstheme="minorBidi"/>
                <w:i w:val="0"/>
                <w:iCs w:val="0"/>
                <w:noProof/>
                <w:kern w:val="2"/>
                <w:szCs w:val="22"/>
                <w:lang/>
                <w14:ligatures w14:val="standardContextual"/>
              </w:rPr>
              <w:tab/>
            </w:r>
            <w:r w:rsidRPr="00503FF8">
              <w:rPr>
                <w:rStyle w:val="Hyperlink"/>
                <w:b/>
                <w:i w:val="0"/>
                <w:iCs w:val="0"/>
                <w:noProof/>
                <w:szCs w:val="22"/>
                <w:lang w:val="en-GB"/>
              </w:rPr>
              <w:t>Project description</w:t>
            </w:r>
            <w:r w:rsidRPr="00503FF8">
              <w:rPr>
                <w:i w:val="0"/>
                <w:iCs w:val="0"/>
                <w:noProof/>
                <w:webHidden/>
                <w:szCs w:val="22"/>
              </w:rPr>
              <w:tab/>
            </w:r>
            <w:r w:rsidRPr="00503FF8">
              <w:rPr>
                <w:i w:val="0"/>
                <w:iCs w:val="0"/>
                <w:noProof/>
                <w:webHidden/>
                <w:szCs w:val="22"/>
              </w:rPr>
              <w:fldChar w:fldCharType="begin"/>
            </w:r>
            <w:r w:rsidRPr="00503FF8">
              <w:rPr>
                <w:i w:val="0"/>
                <w:iCs w:val="0"/>
                <w:noProof/>
                <w:webHidden/>
                <w:szCs w:val="22"/>
              </w:rPr>
              <w:instrText xml:space="preserve"> PAGEREF _Toc217325097 \h </w:instrText>
            </w:r>
            <w:r w:rsidRPr="00503FF8">
              <w:rPr>
                <w:i w:val="0"/>
                <w:iCs w:val="0"/>
                <w:noProof/>
                <w:webHidden/>
                <w:szCs w:val="22"/>
              </w:rPr>
            </w:r>
            <w:r w:rsidRPr="00503FF8">
              <w:rPr>
                <w:i w:val="0"/>
                <w:iCs w:val="0"/>
                <w:noProof/>
                <w:webHidden/>
                <w:szCs w:val="22"/>
              </w:rPr>
              <w:fldChar w:fldCharType="separate"/>
            </w:r>
            <w:r w:rsidRPr="00503FF8">
              <w:rPr>
                <w:i w:val="0"/>
                <w:iCs w:val="0"/>
                <w:noProof/>
                <w:webHidden/>
                <w:szCs w:val="22"/>
              </w:rPr>
              <w:t>8</w:t>
            </w:r>
            <w:r w:rsidRPr="00503FF8">
              <w:rPr>
                <w:i w:val="0"/>
                <w:iCs w:val="0"/>
                <w:noProof/>
                <w:webHidden/>
                <w:szCs w:val="22"/>
              </w:rPr>
              <w:fldChar w:fldCharType="end"/>
            </w:r>
          </w:hyperlink>
        </w:p>
        <w:p w14:paraId="6412B10E" w14:textId="04B5977A" w:rsidR="00503FF8" w:rsidRPr="00503FF8" w:rsidRDefault="00503FF8" w:rsidP="00503FF8">
          <w:pPr>
            <w:pStyle w:val="TOC2"/>
            <w:tabs>
              <w:tab w:val="left" w:pos="960"/>
              <w:tab w:val="right" w:leader="dot" w:pos="9016"/>
            </w:tabs>
            <w:rPr>
              <w:rFonts w:asciiTheme="minorHAnsi" w:eastAsiaTheme="minorEastAsia" w:hAnsiTheme="minorHAnsi" w:cstheme="minorBidi"/>
              <w:noProof/>
              <w:kern w:val="2"/>
              <w:lang/>
              <w14:ligatures w14:val="standardContextual"/>
            </w:rPr>
          </w:pPr>
          <w:hyperlink w:anchor="_Toc217325098" w:history="1">
            <w:r w:rsidRPr="00503FF8">
              <w:rPr>
                <w:rStyle w:val="Hyperlink"/>
                <w:b/>
                <w:noProof/>
                <w:lang w:val="en-GB"/>
              </w:rPr>
              <w:t>2.1</w:t>
            </w:r>
            <w:r w:rsidRPr="00503FF8">
              <w:rPr>
                <w:rFonts w:asciiTheme="minorHAnsi" w:eastAsiaTheme="minorEastAsia" w:hAnsiTheme="minorHAnsi" w:cstheme="minorBidi"/>
                <w:noProof/>
                <w:kern w:val="2"/>
                <w:lang/>
                <w14:ligatures w14:val="standardContextual"/>
              </w:rPr>
              <w:tab/>
            </w:r>
            <w:r w:rsidRPr="00503FF8">
              <w:rPr>
                <w:rStyle w:val="Hyperlink"/>
                <w:b/>
                <w:noProof/>
                <w:lang w:val="en-GB"/>
              </w:rPr>
              <w:t>Location</w:t>
            </w:r>
            <w:r w:rsidRPr="00503FF8">
              <w:rPr>
                <w:noProof/>
                <w:webHidden/>
              </w:rPr>
              <w:tab/>
            </w:r>
            <w:r w:rsidRPr="00503FF8">
              <w:rPr>
                <w:noProof/>
                <w:webHidden/>
              </w:rPr>
              <w:fldChar w:fldCharType="begin"/>
            </w:r>
            <w:r w:rsidRPr="00503FF8">
              <w:rPr>
                <w:noProof/>
                <w:webHidden/>
              </w:rPr>
              <w:instrText xml:space="preserve"> PAGEREF _Toc217325098 \h </w:instrText>
            </w:r>
            <w:r w:rsidRPr="00503FF8">
              <w:rPr>
                <w:noProof/>
                <w:webHidden/>
              </w:rPr>
            </w:r>
            <w:r w:rsidRPr="00503FF8">
              <w:rPr>
                <w:noProof/>
                <w:webHidden/>
              </w:rPr>
              <w:fldChar w:fldCharType="separate"/>
            </w:r>
            <w:r w:rsidRPr="00503FF8">
              <w:rPr>
                <w:noProof/>
                <w:webHidden/>
              </w:rPr>
              <w:t>8</w:t>
            </w:r>
            <w:r w:rsidRPr="00503FF8">
              <w:rPr>
                <w:noProof/>
                <w:webHidden/>
              </w:rPr>
              <w:fldChar w:fldCharType="end"/>
            </w:r>
          </w:hyperlink>
        </w:p>
        <w:p w14:paraId="3C1F4432" w14:textId="78617CF0" w:rsidR="00503FF8" w:rsidRPr="00503FF8" w:rsidRDefault="00503FF8" w:rsidP="00503FF8">
          <w:pPr>
            <w:pStyle w:val="TOC2"/>
            <w:tabs>
              <w:tab w:val="left" w:pos="960"/>
              <w:tab w:val="right" w:leader="dot" w:pos="9016"/>
            </w:tabs>
            <w:rPr>
              <w:rFonts w:asciiTheme="minorHAnsi" w:eastAsiaTheme="minorEastAsia" w:hAnsiTheme="minorHAnsi" w:cstheme="minorBidi"/>
              <w:noProof/>
              <w:kern w:val="2"/>
              <w:lang/>
              <w14:ligatures w14:val="standardContextual"/>
            </w:rPr>
          </w:pPr>
          <w:hyperlink w:anchor="_Toc217325099" w:history="1">
            <w:r w:rsidRPr="00503FF8">
              <w:rPr>
                <w:rStyle w:val="Hyperlink"/>
                <w:b/>
                <w:noProof/>
                <w:lang w:val="en-GB"/>
              </w:rPr>
              <w:t>2.2</w:t>
            </w:r>
            <w:r w:rsidRPr="00503FF8">
              <w:rPr>
                <w:rFonts w:asciiTheme="minorHAnsi" w:eastAsiaTheme="minorEastAsia" w:hAnsiTheme="minorHAnsi" w:cstheme="minorBidi"/>
                <w:noProof/>
                <w:kern w:val="2"/>
                <w:lang/>
                <w14:ligatures w14:val="standardContextual"/>
              </w:rPr>
              <w:tab/>
            </w:r>
            <w:r w:rsidRPr="00503FF8">
              <w:rPr>
                <w:rStyle w:val="Hyperlink"/>
                <w:b/>
                <w:noProof/>
                <w:lang w:val="en-GB"/>
              </w:rPr>
              <w:t>Technical description - Gvozd 1</w:t>
            </w:r>
            <w:r w:rsidRPr="00503FF8">
              <w:rPr>
                <w:noProof/>
                <w:webHidden/>
              </w:rPr>
              <w:tab/>
            </w:r>
            <w:r w:rsidRPr="00503FF8">
              <w:rPr>
                <w:noProof/>
                <w:webHidden/>
              </w:rPr>
              <w:fldChar w:fldCharType="begin"/>
            </w:r>
            <w:r w:rsidRPr="00503FF8">
              <w:rPr>
                <w:noProof/>
                <w:webHidden/>
              </w:rPr>
              <w:instrText xml:space="preserve"> PAGEREF _Toc217325099 \h </w:instrText>
            </w:r>
            <w:r w:rsidRPr="00503FF8">
              <w:rPr>
                <w:noProof/>
                <w:webHidden/>
              </w:rPr>
            </w:r>
            <w:r w:rsidRPr="00503FF8">
              <w:rPr>
                <w:noProof/>
                <w:webHidden/>
              </w:rPr>
              <w:fldChar w:fldCharType="separate"/>
            </w:r>
            <w:r w:rsidRPr="00503FF8">
              <w:rPr>
                <w:noProof/>
                <w:webHidden/>
              </w:rPr>
              <w:t>9</w:t>
            </w:r>
            <w:r w:rsidRPr="00503FF8">
              <w:rPr>
                <w:noProof/>
                <w:webHidden/>
              </w:rPr>
              <w:fldChar w:fldCharType="end"/>
            </w:r>
          </w:hyperlink>
        </w:p>
        <w:p w14:paraId="16881167" w14:textId="3F0B0314" w:rsidR="00503FF8" w:rsidRPr="00503FF8" w:rsidRDefault="00503FF8" w:rsidP="00503FF8">
          <w:pPr>
            <w:pStyle w:val="TOC2"/>
            <w:tabs>
              <w:tab w:val="left" w:pos="960"/>
              <w:tab w:val="right" w:leader="dot" w:pos="9016"/>
            </w:tabs>
            <w:rPr>
              <w:rFonts w:asciiTheme="minorHAnsi" w:eastAsiaTheme="minorEastAsia" w:hAnsiTheme="minorHAnsi" w:cstheme="minorBidi"/>
              <w:noProof/>
              <w:kern w:val="2"/>
              <w:lang/>
              <w14:ligatures w14:val="standardContextual"/>
            </w:rPr>
          </w:pPr>
          <w:hyperlink w:anchor="_Toc217325100" w:history="1">
            <w:r w:rsidRPr="00503FF8">
              <w:rPr>
                <w:rStyle w:val="Hyperlink"/>
                <w:b/>
                <w:noProof/>
                <w:lang w:val="en-GB"/>
              </w:rPr>
              <w:t>2.3</w:t>
            </w:r>
            <w:r w:rsidRPr="00503FF8">
              <w:rPr>
                <w:rFonts w:asciiTheme="minorHAnsi" w:eastAsiaTheme="minorEastAsia" w:hAnsiTheme="minorHAnsi" w:cstheme="minorBidi"/>
                <w:noProof/>
                <w:kern w:val="2"/>
                <w:lang/>
                <w14:ligatures w14:val="standardContextual"/>
              </w:rPr>
              <w:tab/>
            </w:r>
            <w:r w:rsidRPr="00503FF8">
              <w:rPr>
                <w:rStyle w:val="Hyperlink"/>
                <w:b/>
                <w:noProof/>
                <w:lang w:val="en-GB"/>
              </w:rPr>
              <w:t>Technical description - Gvozd 2</w:t>
            </w:r>
            <w:r w:rsidRPr="00503FF8">
              <w:rPr>
                <w:noProof/>
                <w:webHidden/>
              </w:rPr>
              <w:tab/>
            </w:r>
            <w:r w:rsidRPr="00503FF8">
              <w:rPr>
                <w:noProof/>
                <w:webHidden/>
              </w:rPr>
              <w:fldChar w:fldCharType="begin"/>
            </w:r>
            <w:r w:rsidRPr="00503FF8">
              <w:rPr>
                <w:noProof/>
                <w:webHidden/>
              </w:rPr>
              <w:instrText xml:space="preserve"> PAGEREF _Toc217325100 \h </w:instrText>
            </w:r>
            <w:r w:rsidRPr="00503FF8">
              <w:rPr>
                <w:noProof/>
                <w:webHidden/>
              </w:rPr>
            </w:r>
            <w:r w:rsidRPr="00503FF8">
              <w:rPr>
                <w:noProof/>
                <w:webHidden/>
              </w:rPr>
              <w:fldChar w:fldCharType="separate"/>
            </w:r>
            <w:r w:rsidRPr="00503FF8">
              <w:rPr>
                <w:noProof/>
                <w:webHidden/>
              </w:rPr>
              <w:t>9</w:t>
            </w:r>
            <w:r w:rsidRPr="00503FF8">
              <w:rPr>
                <w:noProof/>
                <w:webHidden/>
              </w:rPr>
              <w:fldChar w:fldCharType="end"/>
            </w:r>
          </w:hyperlink>
        </w:p>
        <w:p w14:paraId="7D104AB8" w14:textId="286C2767" w:rsidR="00503FF8" w:rsidRPr="00503FF8" w:rsidRDefault="00503FF8" w:rsidP="00503FF8">
          <w:pPr>
            <w:pStyle w:val="TOC2"/>
            <w:tabs>
              <w:tab w:val="left" w:pos="960"/>
              <w:tab w:val="right" w:leader="dot" w:pos="9016"/>
            </w:tabs>
            <w:rPr>
              <w:rFonts w:asciiTheme="minorHAnsi" w:eastAsiaTheme="minorEastAsia" w:hAnsiTheme="minorHAnsi" w:cstheme="minorBidi"/>
              <w:noProof/>
              <w:kern w:val="2"/>
              <w:lang/>
              <w14:ligatures w14:val="standardContextual"/>
            </w:rPr>
          </w:pPr>
          <w:hyperlink w:anchor="_Toc217325101" w:history="1">
            <w:r w:rsidRPr="00503FF8">
              <w:rPr>
                <w:rStyle w:val="Hyperlink"/>
                <w:b/>
                <w:noProof/>
                <w:lang w:val="en-GB"/>
              </w:rPr>
              <w:t>2.4</w:t>
            </w:r>
            <w:r w:rsidRPr="00503FF8">
              <w:rPr>
                <w:rFonts w:asciiTheme="minorHAnsi" w:eastAsiaTheme="minorEastAsia" w:hAnsiTheme="minorHAnsi" w:cstheme="minorBidi"/>
                <w:noProof/>
                <w:kern w:val="2"/>
                <w:lang/>
                <w14:ligatures w14:val="standardContextual"/>
              </w:rPr>
              <w:tab/>
            </w:r>
            <w:r w:rsidRPr="00503FF8">
              <w:rPr>
                <w:rStyle w:val="Hyperlink"/>
                <w:b/>
                <w:noProof/>
                <w:lang w:val="en-GB"/>
              </w:rPr>
              <w:t>Infrastructure and grid connection</w:t>
            </w:r>
            <w:r w:rsidRPr="00503FF8">
              <w:rPr>
                <w:noProof/>
                <w:webHidden/>
              </w:rPr>
              <w:tab/>
            </w:r>
            <w:r w:rsidRPr="00503FF8">
              <w:rPr>
                <w:noProof/>
                <w:webHidden/>
              </w:rPr>
              <w:fldChar w:fldCharType="begin"/>
            </w:r>
            <w:r w:rsidRPr="00503FF8">
              <w:rPr>
                <w:noProof/>
                <w:webHidden/>
              </w:rPr>
              <w:instrText xml:space="preserve"> PAGEREF _Toc217325101 \h </w:instrText>
            </w:r>
            <w:r w:rsidRPr="00503FF8">
              <w:rPr>
                <w:noProof/>
                <w:webHidden/>
              </w:rPr>
            </w:r>
            <w:r w:rsidRPr="00503FF8">
              <w:rPr>
                <w:noProof/>
                <w:webHidden/>
              </w:rPr>
              <w:fldChar w:fldCharType="separate"/>
            </w:r>
            <w:r w:rsidRPr="00503FF8">
              <w:rPr>
                <w:noProof/>
                <w:webHidden/>
              </w:rPr>
              <w:t>10</w:t>
            </w:r>
            <w:r w:rsidRPr="00503FF8">
              <w:rPr>
                <w:noProof/>
                <w:webHidden/>
              </w:rPr>
              <w:fldChar w:fldCharType="end"/>
            </w:r>
          </w:hyperlink>
        </w:p>
        <w:p w14:paraId="750F7EC9" w14:textId="558FBDA8" w:rsidR="00503FF8" w:rsidRPr="00503FF8" w:rsidRDefault="00503FF8" w:rsidP="00503FF8">
          <w:pPr>
            <w:pStyle w:val="TOC1"/>
            <w:tabs>
              <w:tab w:val="left" w:pos="480"/>
              <w:tab w:val="right" w:leader="dot" w:pos="9016"/>
            </w:tabs>
            <w:rPr>
              <w:rFonts w:asciiTheme="minorHAnsi" w:eastAsiaTheme="minorEastAsia" w:hAnsiTheme="minorHAnsi" w:cstheme="minorBidi"/>
              <w:i w:val="0"/>
              <w:iCs w:val="0"/>
              <w:noProof/>
              <w:kern w:val="2"/>
              <w:szCs w:val="22"/>
              <w:lang/>
              <w14:ligatures w14:val="standardContextual"/>
            </w:rPr>
          </w:pPr>
          <w:hyperlink w:anchor="_Toc217325102" w:history="1">
            <w:r w:rsidRPr="00503FF8">
              <w:rPr>
                <w:rStyle w:val="Hyperlink"/>
                <w:b/>
                <w:i w:val="0"/>
                <w:iCs w:val="0"/>
                <w:noProof/>
                <w:szCs w:val="22"/>
                <w:lang w:val="en-GB"/>
              </w:rPr>
              <w:t>3</w:t>
            </w:r>
            <w:r w:rsidRPr="00503FF8">
              <w:rPr>
                <w:rFonts w:asciiTheme="minorHAnsi" w:eastAsiaTheme="minorEastAsia" w:hAnsiTheme="minorHAnsi" w:cstheme="minorBidi"/>
                <w:i w:val="0"/>
                <w:iCs w:val="0"/>
                <w:noProof/>
                <w:kern w:val="2"/>
                <w:szCs w:val="22"/>
                <w:lang/>
                <w14:ligatures w14:val="standardContextual"/>
              </w:rPr>
              <w:tab/>
            </w:r>
            <w:r w:rsidRPr="00503FF8">
              <w:rPr>
                <w:rStyle w:val="Hyperlink"/>
                <w:b/>
                <w:i w:val="0"/>
                <w:iCs w:val="0"/>
                <w:noProof/>
                <w:szCs w:val="22"/>
                <w:lang w:val="en-GB"/>
              </w:rPr>
              <w:t>Regulatory Requirements for Stakeholder Engagement</w:t>
            </w:r>
            <w:r w:rsidRPr="00503FF8">
              <w:rPr>
                <w:i w:val="0"/>
                <w:iCs w:val="0"/>
                <w:noProof/>
                <w:webHidden/>
                <w:szCs w:val="22"/>
              </w:rPr>
              <w:tab/>
            </w:r>
            <w:r w:rsidRPr="00503FF8">
              <w:rPr>
                <w:i w:val="0"/>
                <w:iCs w:val="0"/>
                <w:noProof/>
                <w:webHidden/>
                <w:szCs w:val="22"/>
              </w:rPr>
              <w:fldChar w:fldCharType="begin"/>
            </w:r>
            <w:r w:rsidRPr="00503FF8">
              <w:rPr>
                <w:i w:val="0"/>
                <w:iCs w:val="0"/>
                <w:noProof/>
                <w:webHidden/>
                <w:szCs w:val="22"/>
              </w:rPr>
              <w:instrText xml:space="preserve"> PAGEREF _Toc217325102 \h </w:instrText>
            </w:r>
            <w:r w:rsidRPr="00503FF8">
              <w:rPr>
                <w:i w:val="0"/>
                <w:iCs w:val="0"/>
                <w:noProof/>
                <w:webHidden/>
                <w:szCs w:val="22"/>
              </w:rPr>
            </w:r>
            <w:r w:rsidRPr="00503FF8">
              <w:rPr>
                <w:i w:val="0"/>
                <w:iCs w:val="0"/>
                <w:noProof/>
                <w:webHidden/>
                <w:szCs w:val="22"/>
              </w:rPr>
              <w:fldChar w:fldCharType="separate"/>
            </w:r>
            <w:r w:rsidRPr="00503FF8">
              <w:rPr>
                <w:i w:val="0"/>
                <w:iCs w:val="0"/>
                <w:noProof/>
                <w:webHidden/>
                <w:szCs w:val="22"/>
              </w:rPr>
              <w:t>11</w:t>
            </w:r>
            <w:r w:rsidRPr="00503FF8">
              <w:rPr>
                <w:i w:val="0"/>
                <w:iCs w:val="0"/>
                <w:noProof/>
                <w:webHidden/>
                <w:szCs w:val="22"/>
              </w:rPr>
              <w:fldChar w:fldCharType="end"/>
            </w:r>
          </w:hyperlink>
        </w:p>
        <w:p w14:paraId="6E7FCE4B" w14:textId="6E1B5A9A" w:rsidR="00503FF8" w:rsidRPr="00503FF8" w:rsidRDefault="00503FF8" w:rsidP="00503FF8">
          <w:pPr>
            <w:pStyle w:val="TOC2"/>
            <w:tabs>
              <w:tab w:val="left" w:pos="960"/>
              <w:tab w:val="right" w:leader="dot" w:pos="9016"/>
            </w:tabs>
            <w:rPr>
              <w:rFonts w:asciiTheme="minorHAnsi" w:eastAsiaTheme="minorEastAsia" w:hAnsiTheme="minorHAnsi" w:cstheme="minorBidi"/>
              <w:noProof/>
              <w:kern w:val="2"/>
              <w:lang/>
              <w14:ligatures w14:val="standardContextual"/>
            </w:rPr>
          </w:pPr>
          <w:hyperlink w:anchor="_Toc217325103" w:history="1">
            <w:r w:rsidRPr="00503FF8">
              <w:rPr>
                <w:rStyle w:val="Hyperlink"/>
                <w:b/>
                <w:noProof/>
                <w:lang w:val="en-GB"/>
              </w:rPr>
              <w:t>3.1</w:t>
            </w:r>
            <w:r w:rsidRPr="00503FF8">
              <w:rPr>
                <w:rFonts w:asciiTheme="minorHAnsi" w:eastAsiaTheme="minorEastAsia" w:hAnsiTheme="minorHAnsi" w:cstheme="minorBidi"/>
                <w:noProof/>
                <w:kern w:val="2"/>
                <w:lang/>
                <w14:ligatures w14:val="standardContextual"/>
              </w:rPr>
              <w:tab/>
            </w:r>
            <w:r w:rsidRPr="00503FF8">
              <w:rPr>
                <w:rStyle w:val="Hyperlink"/>
                <w:b/>
                <w:noProof/>
                <w:lang w:val="en-GB"/>
              </w:rPr>
              <w:t>National requirements</w:t>
            </w:r>
            <w:r w:rsidRPr="00503FF8">
              <w:rPr>
                <w:noProof/>
                <w:webHidden/>
              </w:rPr>
              <w:tab/>
            </w:r>
            <w:r w:rsidRPr="00503FF8">
              <w:rPr>
                <w:noProof/>
                <w:webHidden/>
              </w:rPr>
              <w:fldChar w:fldCharType="begin"/>
            </w:r>
            <w:r w:rsidRPr="00503FF8">
              <w:rPr>
                <w:noProof/>
                <w:webHidden/>
              </w:rPr>
              <w:instrText xml:space="preserve"> PAGEREF _Toc217325103 \h </w:instrText>
            </w:r>
            <w:r w:rsidRPr="00503FF8">
              <w:rPr>
                <w:noProof/>
                <w:webHidden/>
              </w:rPr>
            </w:r>
            <w:r w:rsidRPr="00503FF8">
              <w:rPr>
                <w:noProof/>
                <w:webHidden/>
              </w:rPr>
              <w:fldChar w:fldCharType="separate"/>
            </w:r>
            <w:r w:rsidRPr="00503FF8">
              <w:rPr>
                <w:noProof/>
                <w:webHidden/>
              </w:rPr>
              <w:t>11</w:t>
            </w:r>
            <w:r w:rsidRPr="00503FF8">
              <w:rPr>
                <w:noProof/>
                <w:webHidden/>
              </w:rPr>
              <w:fldChar w:fldCharType="end"/>
            </w:r>
          </w:hyperlink>
        </w:p>
        <w:p w14:paraId="3819F507" w14:textId="1A11F402" w:rsidR="00503FF8" w:rsidRPr="00503FF8" w:rsidRDefault="00503FF8" w:rsidP="00503FF8">
          <w:pPr>
            <w:pStyle w:val="TOC2"/>
            <w:tabs>
              <w:tab w:val="left" w:pos="960"/>
              <w:tab w:val="right" w:leader="dot" w:pos="9016"/>
            </w:tabs>
            <w:rPr>
              <w:rFonts w:asciiTheme="minorHAnsi" w:eastAsiaTheme="minorEastAsia" w:hAnsiTheme="minorHAnsi" w:cstheme="minorBidi"/>
              <w:noProof/>
              <w:kern w:val="2"/>
              <w:lang/>
              <w14:ligatures w14:val="standardContextual"/>
            </w:rPr>
          </w:pPr>
          <w:hyperlink w:anchor="_Toc217325104" w:history="1">
            <w:r w:rsidRPr="00503FF8">
              <w:rPr>
                <w:rStyle w:val="Hyperlink"/>
                <w:b/>
                <w:noProof/>
                <w:lang w:val="en-GB"/>
              </w:rPr>
              <w:t>3.2</w:t>
            </w:r>
            <w:r w:rsidRPr="00503FF8">
              <w:rPr>
                <w:rFonts w:asciiTheme="minorHAnsi" w:eastAsiaTheme="minorEastAsia" w:hAnsiTheme="minorHAnsi" w:cstheme="minorBidi"/>
                <w:noProof/>
                <w:kern w:val="2"/>
                <w:lang/>
                <w14:ligatures w14:val="standardContextual"/>
              </w:rPr>
              <w:tab/>
            </w:r>
            <w:r w:rsidRPr="00503FF8">
              <w:rPr>
                <w:rStyle w:val="Hyperlink"/>
                <w:b/>
                <w:noProof/>
                <w:lang w:val="en-GB"/>
              </w:rPr>
              <w:t>EBRD requirements</w:t>
            </w:r>
            <w:r w:rsidRPr="00503FF8">
              <w:rPr>
                <w:noProof/>
                <w:webHidden/>
              </w:rPr>
              <w:tab/>
            </w:r>
            <w:r w:rsidRPr="00503FF8">
              <w:rPr>
                <w:noProof/>
                <w:webHidden/>
              </w:rPr>
              <w:fldChar w:fldCharType="begin"/>
            </w:r>
            <w:r w:rsidRPr="00503FF8">
              <w:rPr>
                <w:noProof/>
                <w:webHidden/>
              </w:rPr>
              <w:instrText xml:space="preserve"> PAGEREF _Toc217325104 \h </w:instrText>
            </w:r>
            <w:r w:rsidRPr="00503FF8">
              <w:rPr>
                <w:noProof/>
                <w:webHidden/>
              </w:rPr>
            </w:r>
            <w:r w:rsidRPr="00503FF8">
              <w:rPr>
                <w:noProof/>
                <w:webHidden/>
              </w:rPr>
              <w:fldChar w:fldCharType="separate"/>
            </w:r>
            <w:r w:rsidRPr="00503FF8">
              <w:rPr>
                <w:noProof/>
                <w:webHidden/>
              </w:rPr>
              <w:t>11</w:t>
            </w:r>
            <w:r w:rsidRPr="00503FF8">
              <w:rPr>
                <w:noProof/>
                <w:webHidden/>
              </w:rPr>
              <w:fldChar w:fldCharType="end"/>
            </w:r>
          </w:hyperlink>
        </w:p>
        <w:p w14:paraId="56D9E908" w14:textId="25E42435" w:rsidR="00503FF8" w:rsidRPr="00503FF8" w:rsidRDefault="00503FF8" w:rsidP="00503FF8">
          <w:pPr>
            <w:pStyle w:val="TOC1"/>
            <w:tabs>
              <w:tab w:val="left" w:pos="480"/>
              <w:tab w:val="right" w:leader="dot" w:pos="9016"/>
            </w:tabs>
            <w:rPr>
              <w:rFonts w:asciiTheme="minorHAnsi" w:eastAsiaTheme="minorEastAsia" w:hAnsiTheme="minorHAnsi" w:cstheme="minorBidi"/>
              <w:i w:val="0"/>
              <w:iCs w:val="0"/>
              <w:noProof/>
              <w:kern w:val="2"/>
              <w:szCs w:val="22"/>
              <w:lang/>
              <w14:ligatures w14:val="standardContextual"/>
            </w:rPr>
          </w:pPr>
          <w:hyperlink w:anchor="_Toc217325105" w:history="1">
            <w:r w:rsidRPr="00503FF8">
              <w:rPr>
                <w:rStyle w:val="Hyperlink"/>
                <w:b/>
                <w:i w:val="0"/>
                <w:iCs w:val="0"/>
                <w:noProof/>
                <w:szCs w:val="22"/>
                <w:lang w:val="en-GB"/>
              </w:rPr>
              <w:t>4</w:t>
            </w:r>
            <w:r w:rsidRPr="00503FF8">
              <w:rPr>
                <w:rFonts w:asciiTheme="minorHAnsi" w:eastAsiaTheme="minorEastAsia" w:hAnsiTheme="minorHAnsi" w:cstheme="minorBidi"/>
                <w:i w:val="0"/>
                <w:iCs w:val="0"/>
                <w:noProof/>
                <w:kern w:val="2"/>
                <w:szCs w:val="22"/>
                <w:lang/>
                <w14:ligatures w14:val="standardContextual"/>
              </w:rPr>
              <w:tab/>
            </w:r>
            <w:r w:rsidRPr="00503FF8">
              <w:rPr>
                <w:rStyle w:val="Hyperlink"/>
                <w:b/>
                <w:i w:val="0"/>
                <w:iCs w:val="0"/>
                <w:noProof/>
                <w:szCs w:val="22"/>
                <w:lang w:val="en-GB"/>
              </w:rPr>
              <w:t>Project Stakeholders</w:t>
            </w:r>
            <w:r w:rsidRPr="00503FF8">
              <w:rPr>
                <w:i w:val="0"/>
                <w:iCs w:val="0"/>
                <w:noProof/>
                <w:webHidden/>
                <w:szCs w:val="22"/>
              </w:rPr>
              <w:tab/>
            </w:r>
            <w:r w:rsidRPr="00503FF8">
              <w:rPr>
                <w:i w:val="0"/>
                <w:iCs w:val="0"/>
                <w:noProof/>
                <w:webHidden/>
                <w:szCs w:val="22"/>
              </w:rPr>
              <w:fldChar w:fldCharType="begin"/>
            </w:r>
            <w:r w:rsidRPr="00503FF8">
              <w:rPr>
                <w:i w:val="0"/>
                <w:iCs w:val="0"/>
                <w:noProof/>
                <w:webHidden/>
                <w:szCs w:val="22"/>
              </w:rPr>
              <w:instrText xml:space="preserve"> PAGEREF _Toc217325105 \h </w:instrText>
            </w:r>
            <w:r w:rsidRPr="00503FF8">
              <w:rPr>
                <w:i w:val="0"/>
                <w:iCs w:val="0"/>
                <w:noProof/>
                <w:webHidden/>
                <w:szCs w:val="22"/>
              </w:rPr>
            </w:r>
            <w:r w:rsidRPr="00503FF8">
              <w:rPr>
                <w:i w:val="0"/>
                <w:iCs w:val="0"/>
                <w:noProof/>
                <w:webHidden/>
                <w:szCs w:val="22"/>
              </w:rPr>
              <w:fldChar w:fldCharType="separate"/>
            </w:r>
            <w:r w:rsidRPr="00503FF8">
              <w:rPr>
                <w:i w:val="0"/>
                <w:iCs w:val="0"/>
                <w:noProof/>
                <w:webHidden/>
                <w:szCs w:val="22"/>
              </w:rPr>
              <w:t>13</w:t>
            </w:r>
            <w:r w:rsidRPr="00503FF8">
              <w:rPr>
                <w:i w:val="0"/>
                <w:iCs w:val="0"/>
                <w:noProof/>
                <w:webHidden/>
                <w:szCs w:val="22"/>
              </w:rPr>
              <w:fldChar w:fldCharType="end"/>
            </w:r>
          </w:hyperlink>
        </w:p>
        <w:p w14:paraId="00CDA96F" w14:textId="0D86862B" w:rsidR="00503FF8" w:rsidRPr="00503FF8" w:rsidRDefault="00503FF8" w:rsidP="00503FF8">
          <w:pPr>
            <w:pStyle w:val="TOC2"/>
            <w:tabs>
              <w:tab w:val="left" w:pos="960"/>
              <w:tab w:val="right" w:leader="dot" w:pos="9016"/>
            </w:tabs>
            <w:rPr>
              <w:rFonts w:asciiTheme="minorHAnsi" w:eastAsiaTheme="minorEastAsia" w:hAnsiTheme="minorHAnsi" w:cstheme="minorBidi"/>
              <w:noProof/>
              <w:kern w:val="2"/>
              <w:lang/>
              <w14:ligatures w14:val="standardContextual"/>
            </w:rPr>
          </w:pPr>
          <w:hyperlink w:anchor="_Toc217325106" w:history="1">
            <w:r w:rsidRPr="00503FF8">
              <w:rPr>
                <w:rStyle w:val="Hyperlink"/>
                <w:b/>
                <w:noProof/>
                <w:lang w:val="en-GB"/>
              </w:rPr>
              <w:t>4.1</w:t>
            </w:r>
            <w:r w:rsidRPr="00503FF8">
              <w:rPr>
                <w:rFonts w:asciiTheme="minorHAnsi" w:eastAsiaTheme="minorEastAsia" w:hAnsiTheme="minorHAnsi" w:cstheme="minorBidi"/>
                <w:noProof/>
                <w:kern w:val="2"/>
                <w:lang/>
                <w14:ligatures w14:val="standardContextual"/>
              </w:rPr>
              <w:tab/>
            </w:r>
            <w:r w:rsidRPr="00503FF8">
              <w:rPr>
                <w:rStyle w:val="Hyperlink"/>
                <w:b/>
                <w:noProof/>
                <w:lang w:val="en-GB"/>
              </w:rPr>
              <w:t>Summary of previous stakeholder engagement activities</w:t>
            </w:r>
            <w:r w:rsidRPr="00503FF8">
              <w:rPr>
                <w:noProof/>
                <w:webHidden/>
              </w:rPr>
              <w:tab/>
            </w:r>
            <w:r w:rsidRPr="00503FF8">
              <w:rPr>
                <w:noProof/>
                <w:webHidden/>
              </w:rPr>
              <w:fldChar w:fldCharType="begin"/>
            </w:r>
            <w:r w:rsidRPr="00503FF8">
              <w:rPr>
                <w:noProof/>
                <w:webHidden/>
              </w:rPr>
              <w:instrText xml:space="preserve"> PAGEREF _Toc217325106 \h </w:instrText>
            </w:r>
            <w:r w:rsidRPr="00503FF8">
              <w:rPr>
                <w:noProof/>
                <w:webHidden/>
              </w:rPr>
            </w:r>
            <w:r w:rsidRPr="00503FF8">
              <w:rPr>
                <w:noProof/>
                <w:webHidden/>
              </w:rPr>
              <w:fldChar w:fldCharType="separate"/>
            </w:r>
            <w:r w:rsidRPr="00503FF8">
              <w:rPr>
                <w:noProof/>
                <w:webHidden/>
              </w:rPr>
              <w:t>17</w:t>
            </w:r>
            <w:r w:rsidRPr="00503FF8">
              <w:rPr>
                <w:noProof/>
                <w:webHidden/>
              </w:rPr>
              <w:fldChar w:fldCharType="end"/>
            </w:r>
          </w:hyperlink>
        </w:p>
        <w:p w14:paraId="6CE9AC69" w14:textId="32E7CE0E" w:rsidR="00503FF8" w:rsidRPr="00503FF8" w:rsidRDefault="00503FF8" w:rsidP="00503FF8">
          <w:pPr>
            <w:pStyle w:val="TOC1"/>
            <w:tabs>
              <w:tab w:val="left" w:pos="480"/>
              <w:tab w:val="right" w:leader="dot" w:pos="9016"/>
            </w:tabs>
            <w:rPr>
              <w:rFonts w:asciiTheme="minorHAnsi" w:eastAsiaTheme="minorEastAsia" w:hAnsiTheme="minorHAnsi" w:cstheme="minorBidi"/>
              <w:i w:val="0"/>
              <w:iCs w:val="0"/>
              <w:noProof/>
              <w:kern w:val="2"/>
              <w:szCs w:val="22"/>
              <w:lang/>
              <w14:ligatures w14:val="standardContextual"/>
            </w:rPr>
          </w:pPr>
          <w:hyperlink w:anchor="_Toc217325107" w:history="1">
            <w:r w:rsidRPr="00503FF8">
              <w:rPr>
                <w:rStyle w:val="Hyperlink"/>
                <w:b/>
                <w:i w:val="0"/>
                <w:iCs w:val="0"/>
                <w:noProof/>
                <w:szCs w:val="22"/>
                <w:lang w:val="en-GB"/>
              </w:rPr>
              <w:t>5</w:t>
            </w:r>
            <w:r w:rsidRPr="00503FF8">
              <w:rPr>
                <w:rFonts w:asciiTheme="minorHAnsi" w:eastAsiaTheme="minorEastAsia" w:hAnsiTheme="minorHAnsi" w:cstheme="minorBidi"/>
                <w:i w:val="0"/>
                <w:iCs w:val="0"/>
                <w:noProof/>
                <w:kern w:val="2"/>
                <w:szCs w:val="22"/>
                <w:lang/>
                <w14:ligatures w14:val="standardContextual"/>
              </w:rPr>
              <w:tab/>
            </w:r>
            <w:r w:rsidRPr="00503FF8">
              <w:rPr>
                <w:rStyle w:val="Hyperlink"/>
                <w:b/>
                <w:i w:val="0"/>
                <w:iCs w:val="0"/>
                <w:noProof/>
                <w:szCs w:val="22"/>
                <w:lang w:val="en-GB"/>
              </w:rPr>
              <w:t>Stakeholder Engagement Program</w:t>
            </w:r>
            <w:r w:rsidRPr="00503FF8">
              <w:rPr>
                <w:i w:val="0"/>
                <w:iCs w:val="0"/>
                <w:noProof/>
                <w:webHidden/>
                <w:szCs w:val="22"/>
              </w:rPr>
              <w:tab/>
            </w:r>
            <w:r w:rsidRPr="00503FF8">
              <w:rPr>
                <w:i w:val="0"/>
                <w:iCs w:val="0"/>
                <w:noProof/>
                <w:webHidden/>
                <w:szCs w:val="22"/>
              </w:rPr>
              <w:fldChar w:fldCharType="begin"/>
            </w:r>
            <w:r w:rsidRPr="00503FF8">
              <w:rPr>
                <w:i w:val="0"/>
                <w:iCs w:val="0"/>
                <w:noProof/>
                <w:webHidden/>
                <w:szCs w:val="22"/>
              </w:rPr>
              <w:instrText xml:space="preserve"> PAGEREF _Toc217325107 \h </w:instrText>
            </w:r>
            <w:r w:rsidRPr="00503FF8">
              <w:rPr>
                <w:i w:val="0"/>
                <w:iCs w:val="0"/>
                <w:noProof/>
                <w:webHidden/>
                <w:szCs w:val="22"/>
              </w:rPr>
            </w:r>
            <w:r w:rsidRPr="00503FF8">
              <w:rPr>
                <w:i w:val="0"/>
                <w:iCs w:val="0"/>
                <w:noProof/>
                <w:webHidden/>
                <w:szCs w:val="22"/>
              </w:rPr>
              <w:fldChar w:fldCharType="separate"/>
            </w:r>
            <w:r w:rsidRPr="00503FF8">
              <w:rPr>
                <w:i w:val="0"/>
                <w:iCs w:val="0"/>
                <w:noProof/>
                <w:webHidden/>
                <w:szCs w:val="22"/>
              </w:rPr>
              <w:t>20</w:t>
            </w:r>
            <w:r w:rsidRPr="00503FF8">
              <w:rPr>
                <w:i w:val="0"/>
                <w:iCs w:val="0"/>
                <w:noProof/>
                <w:webHidden/>
                <w:szCs w:val="22"/>
              </w:rPr>
              <w:fldChar w:fldCharType="end"/>
            </w:r>
          </w:hyperlink>
        </w:p>
        <w:p w14:paraId="5B8834FA" w14:textId="743F422A" w:rsidR="00503FF8" w:rsidRPr="00503FF8" w:rsidRDefault="00503FF8" w:rsidP="00503FF8">
          <w:pPr>
            <w:pStyle w:val="TOC1"/>
            <w:tabs>
              <w:tab w:val="left" w:pos="480"/>
              <w:tab w:val="right" w:leader="dot" w:pos="9016"/>
            </w:tabs>
            <w:rPr>
              <w:rFonts w:asciiTheme="minorHAnsi" w:eastAsiaTheme="minorEastAsia" w:hAnsiTheme="minorHAnsi" w:cstheme="minorBidi"/>
              <w:i w:val="0"/>
              <w:iCs w:val="0"/>
              <w:noProof/>
              <w:kern w:val="2"/>
              <w:szCs w:val="22"/>
              <w:lang/>
              <w14:ligatures w14:val="standardContextual"/>
            </w:rPr>
          </w:pPr>
          <w:hyperlink w:anchor="_Toc217325108" w:history="1">
            <w:r w:rsidRPr="00503FF8">
              <w:rPr>
                <w:rStyle w:val="Hyperlink"/>
                <w:b/>
                <w:i w:val="0"/>
                <w:iCs w:val="0"/>
                <w:noProof/>
                <w:szCs w:val="22"/>
                <w:lang w:val="en-GB"/>
              </w:rPr>
              <w:t>6</w:t>
            </w:r>
            <w:r w:rsidRPr="00503FF8">
              <w:rPr>
                <w:rFonts w:asciiTheme="minorHAnsi" w:eastAsiaTheme="minorEastAsia" w:hAnsiTheme="minorHAnsi" w:cstheme="minorBidi"/>
                <w:i w:val="0"/>
                <w:iCs w:val="0"/>
                <w:noProof/>
                <w:kern w:val="2"/>
                <w:szCs w:val="22"/>
                <w:lang/>
                <w14:ligatures w14:val="standardContextual"/>
              </w:rPr>
              <w:tab/>
            </w:r>
            <w:r w:rsidRPr="00503FF8">
              <w:rPr>
                <w:rStyle w:val="Hyperlink"/>
                <w:b/>
                <w:i w:val="0"/>
                <w:iCs w:val="0"/>
                <w:noProof/>
                <w:szCs w:val="22"/>
                <w:lang w:val="en-GB"/>
              </w:rPr>
              <w:t>Resources and responsibilities</w:t>
            </w:r>
            <w:r w:rsidRPr="00503FF8">
              <w:rPr>
                <w:i w:val="0"/>
                <w:iCs w:val="0"/>
                <w:noProof/>
                <w:webHidden/>
                <w:szCs w:val="22"/>
              </w:rPr>
              <w:tab/>
            </w:r>
            <w:r w:rsidRPr="00503FF8">
              <w:rPr>
                <w:i w:val="0"/>
                <w:iCs w:val="0"/>
                <w:noProof/>
                <w:webHidden/>
                <w:szCs w:val="22"/>
              </w:rPr>
              <w:fldChar w:fldCharType="begin"/>
            </w:r>
            <w:r w:rsidRPr="00503FF8">
              <w:rPr>
                <w:i w:val="0"/>
                <w:iCs w:val="0"/>
                <w:noProof/>
                <w:webHidden/>
                <w:szCs w:val="22"/>
              </w:rPr>
              <w:instrText xml:space="preserve"> PAGEREF _Toc217325108 \h </w:instrText>
            </w:r>
            <w:r w:rsidRPr="00503FF8">
              <w:rPr>
                <w:i w:val="0"/>
                <w:iCs w:val="0"/>
                <w:noProof/>
                <w:webHidden/>
                <w:szCs w:val="22"/>
              </w:rPr>
            </w:r>
            <w:r w:rsidRPr="00503FF8">
              <w:rPr>
                <w:i w:val="0"/>
                <w:iCs w:val="0"/>
                <w:noProof/>
                <w:webHidden/>
                <w:szCs w:val="22"/>
              </w:rPr>
              <w:fldChar w:fldCharType="separate"/>
            </w:r>
            <w:r w:rsidRPr="00503FF8">
              <w:rPr>
                <w:i w:val="0"/>
                <w:iCs w:val="0"/>
                <w:noProof/>
                <w:webHidden/>
                <w:szCs w:val="22"/>
              </w:rPr>
              <w:t>27</w:t>
            </w:r>
            <w:r w:rsidRPr="00503FF8">
              <w:rPr>
                <w:i w:val="0"/>
                <w:iCs w:val="0"/>
                <w:noProof/>
                <w:webHidden/>
                <w:szCs w:val="22"/>
              </w:rPr>
              <w:fldChar w:fldCharType="end"/>
            </w:r>
          </w:hyperlink>
        </w:p>
        <w:p w14:paraId="1365315E" w14:textId="0396C058" w:rsidR="00503FF8" w:rsidRPr="00503FF8" w:rsidRDefault="00503FF8" w:rsidP="00503FF8">
          <w:pPr>
            <w:pStyle w:val="TOC1"/>
            <w:tabs>
              <w:tab w:val="left" w:pos="480"/>
              <w:tab w:val="right" w:leader="dot" w:pos="9016"/>
            </w:tabs>
            <w:rPr>
              <w:rFonts w:asciiTheme="minorHAnsi" w:eastAsiaTheme="minorEastAsia" w:hAnsiTheme="minorHAnsi" w:cstheme="minorBidi"/>
              <w:i w:val="0"/>
              <w:iCs w:val="0"/>
              <w:noProof/>
              <w:kern w:val="2"/>
              <w:szCs w:val="22"/>
              <w:lang/>
              <w14:ligatures w14:val="standardContextual"/>
            </w:rPr>
          </w:pPr>
          <w:hyperlink w:anchor="_Toc217325109" w:history="1">
            <w:r w:rsidRPr="00503FF8">
              <w:rPr>
                <w:rStyle w:val="Hyperlink"/>
                <w:b/>
                <w:i w:val="0"/>
                <w:iCs w:val="0"/>
                <w:noProof/>
                <w:szCs w:val="22"/>
                <w:lang w:val="en-GB"/>
              </w:rPr>
              <w:t>7</w:t>
            </w:r>
            <w:r w:rsidRPr="00503FF8">
              <w:rPr>
                <w:rFonts w:asciiTheme="minorHAnsi" w:eastAsiaTheme="minorEastAsia" w:hAnsiTheme="minorHAnsi" w:cstheme="minorBidi"/>
                <w:i w:val="0"/>
                <w:iCs w:val="0"/>
                <w:noProof/>
                <w:kern w:val="2"/>
                <w:szCs w:val="22"/>
                <w:lang/>
                <w14:ligatures w14:val="standardContextual"/>
              </w:rPr>
              <w:tab/>
            </w:r>
            <w:r w:rsidRPr="00503FF8">
              <w:rPr>
                <w:rStyle w:val="Hyperlink"/>
                <w:b/>
                <w:i w:val="0"/>
                <w:iCs w:val="0"/>
                <w:noProof/>
                <w:szCs w:val="22"/>
                <w:lang w:val="en-GB"/>
              </w:rPr>
              <w:t>Grievance mechanism</w:t>
            </w:r>
            <w:r w:rsidRPr="00503FF8">
              <w:rPr>
                <w:i w:val="0"/>
                <w:iCs w:val="0"/>
                <w:noProof/>
                <w:webHidden/>
                <w:szCs w:val="22"/>
              </w:rPr>
              <w:tab/>
            </w:r>
            <w:r w:rsidRPr="00503FF8">
              <w:rPr>
                <w:i w:val="0"/>
                <w:iCs w:val="0"/>
                <w:noProof/>
                <w:webHidden/>
                <w:szCs w:val="22"/>
              </w:rPr>
              <w:fldChar w:fldCharType="begin"/>
            </w:r>
            <w:r w:rsidRPr="00503FF8">
              <w:rPr>
                <w:i w:val="0"/>
                <w:iCs w:val="0"/>
                <w:noProof/>
                <w:webHidden/>
                <w:szCs w:val="22"/>
              </w:rPr>
              <w:instrText xml:space="preserve"> PAGEREF _Toc217325109 \h </w:instrText>
            </w:r>
            <w:r w:rsidRPr="00503FF8">
              <w:rPr>
                <w:i w:val="0"/>
                <w:iCs w:val="0"/>
                <w:noProof/>
                <w:webHidden/>
                <w:szCs w:val="22"/>
              </w:rPr>
            </w:r>
            <w:r w:rsidRPr="00503FF8">
              <w:rPr>
                <w:i w:val="0"/>
                <w:iCs w:val="0"/>
                <w:noProof/>
                <w:webHidden/>
                <w:szCs w:val="22"/>
              </w:rPr>
              <w:fldChar w:fldCharType="separate"/>
            </w:r>
            <w:r w:rsidRPr="00503FF8">
              <w:rPr>
                <w:i w:val="0"/>
                <w:iCs w:val="0"/>
                <w:noProof/>
                <w:webHidden/>
                <w:szCs w:val="22"/>
              </w:rPr>
              <w:t>28</w:t>
            </w:r>
            <w:r w:rsidRPr="00503FF8">
              <w:rPr>
                <w:i w:val="0"/>
                <w:iCs w:val="0"/>
                <w:noProof/>
                <w:webHidden/>
                <w:szCs w:val="22"/>
              </w:rPr>
              <w:fldChar w:fldCharType="end"/>
            </w:r>
          </w:hyperlink>
        </w:p>
        <w:p w14:paraId="2C238EC2" w14:textId="258E1E08" w:rsidR="00503FF8" w:rsidRPr="00503FF8" w:rsidRDefault="00503FF8" w:rsidP="00503FF8">
          <w:pPr>
            <w:pStyle w:val="TOC1"/>
            <w:tabs>
              <w:tab w:val="left" w:pos="480"/>
              <w:tab w:val="right" w:leader="dot" w:pos="9016"/>
            </w:tabs>
            <w:rPr>
              <w:rFonts w:asciiTheme="minorHAnsi" w:eastAsiaTheme="minorEastAsia" w:hAnsiTheme="minorHAnsi" w:cstheme="minorBidi"/>
              <w:i w:val="0"/>
              <w:iCs w:val="0"/>
              <w:noProof/>
              <w:kern w:val="2"/>
              <w:szCs w:val="22"/>
              <w:lang/>
              <w14:ligatures w14:val="standardContextual"/>
            </w:rPr>
          </w:pPr>
          <w:hyperlink w:anchor="_Toc217325110" w:history="1">
            <w:r w:rsidRPr="00503FF8">
              <w:rPr>
                <w:rStyle w:val="Hyperlink"/>
                <w:b/>
                <w:i w:val="0"/>
                <w:iCs w:val="0"/>
                <w:noProof/>
                <w:szCs w:val="22"/>
                <w:lang w:val="en-GB"/>
              </w:rPr>
              <w:t>8</w:t>
            </w:r>
            <w:r w:rsidRPr="00503FF8">
              <w:rPr>
                <w:rFonts w:asciiTheme="minorHAnsi" w:eastAsiaTheme="minorEastAsia" w:hAnsiTheme="minorHAnsi" w:cstheme="minorBidi"/>
                <w:i w:val="0"/>
                <w:iCs w:val="0"/>
                <w:noProof/>
                <w:kern w:val="2"/>
                <w:szCs w:val="22"/>
                <w:lang/>
                <w14:ligatures w14:val="standardContextual"/>
              </w:rPr>
              <w:tab/>
            </w:r>
            <w:r w:rsidRPr="00503FF8">
              <w:rPr>
                <w:rStyle w:val="Hyperlink"/>
                <w:b/>
                <w:i w:val="0"/>
                <w:iCs w:val="0"/>
                <w:noProof/>
                <w:szCs w:val="22"/>
                <w:lang w:val="en-GB"/>
              </w:rPr>
              <w:t>Annexes</w:t>
            </w:r>
            <w:r w:rsidRPr="00503FF8">
              <w:rPr>
                <w:i w:val="0"/>
                <w:iCs w:val="0"/>
                <w:noProof/>
                <w:webHidden/>
                <w:szCs w:val="22"/>
              </w:rPr>
              <w:tab/>
            </w:r>
            <w:r w:rsidRPr="00503FF8">
              <w:rPr>
                <w:i w:val="0"/>
                <w:iCs w:val="0"/>
                <w:noProof/>
                <w:webHidden/>
                <w:szCs w:val="22"/>
              </w:rPr>
              <w:fldChar w:fldCharType="begin"/>
            </w:r>
            <w:r w:rsidRPr="00503FF8">
              <w:rPr>
                <w:i w:val="0"/>
                <w:iCs w:val="0"/>
                <w:noProof/>
                <w:webHidden/>
                <w:szCs w:val="22"/>
              </w:rPr>
              <w:instrText xml:space="preserve"> PAGEREF _Toc217325110 \h </w:instrText>
            </w:r>
            <w:r w:rsidRPr="00503FF8">
              <w:rPr>
                <w:i w:val="0"/>
                <w:iCs w:val="0"/>
                <w:noProof/>
                <w:webHidden/>
                <w:szCs w:val="22"/>
              </w:rPr>
            </w:r>
            <w:r w:rsidRPr="00503FF8">
              <w:rPr>
                <w:i w:val="0"/>
                <w:iCs w:val="0"/>
                <w:noProof/>
                <w:webHidden/>
                <w:szCs w:val="22"/>
              </w:rPr>
              <w:fldChar w:fldCharType="separate"/>
            </w:r>
            <w:r w:rsidRPr="00503FF8">
              <w:rPr>
                <w:i w:val="0"/>
                <w:iCs w:val="0"/>
                <w:noProof/>
                <w:webHidden/>
                <w:szCs w:val="22"/>
              </w:rPr>
              <w:t>30</w:t>
            </w:r>
            <w:r w:rsidRPr="00503FF8">
              <w:rPr>
                <w:i w:val="0"/>
                <w:iCs w:val="0"/>
                <w:noProof/>
                <w:webHidden/>
                <w:szCs w:val="22"/>
              </w:rPr>
              <w:fldChar w:fldCharType="end"/>
            </w:r>
          </w:hyperlink>
        </w:p>
        <w:p w14:paraId="6B287760" w14:textId="4D071ABE" w:rsidR="00503FF8" w:rsidRPr="00503FF8" w:rsidRDefault="00503FF8" w:rsidP="00503FF8">
          <w:pPr>
            <w:pStyle w:val="TOC2"/>
            <w:tabs>
              <w:tab w:val="left" w:pos="960"/>
              <w:tab w:val="right" w:leader="dot" w:pos="9016"/>
            </w:tabs>
            <w:rPr>
              <w:rFonts w:asciiTheme="minorHAnsi" w:eastAsiaTheme="minorEastAsia" w:hAnsiTheme="minorHAnsi" w:cstheme="minorBidi"/>
              <w:noProof/>
              <w:kern w:val="2"/>
              <w:lang/>
              <w14:ligatures w14:val="standardContextual"/>
            </w:rPr>
          </w:pPr>
          <w:hyperlink w:anchor="_Toc217325111" w:history="1">
            <w:r w:rsidRPr="00503FF8">
              <w:rPr>
                <w:rStyle w:val="Hyperlink"/>
                <w:b/>
                <w:noProof/>
                <w:lang w:val="en-GB"/>
              </w:rPr>
              <w:t>8.1</w:t>
            </w:r>
            <w:r w:rsidRPr="00503FF8">
              <w:rPr>
                <w:rFonts w:asciiTheme="minorHAnsi" w:eastAsiaTheme="minorEastAsia" w:hAnsiTheme="minorHAnsi" w:cstheme="minorBidi"/>
                <w:noProof/>
                <w:kern w:val="2"/>
                <w:lang/>
                <w14:ligatures w14:val="standardContextual"/>
              </w:rPr>
              <w:tab/>
            </w:r>
            <w:r w:rsidRPr="00503FF8">
              <w:rPr>
                <w:rStyle w:val="Hyperlink"/>
                <w:b/>
                <w:noProof/>
                <w:lang w:val="en-GB"/>
              </w:rPr>
              <w:t>Annex 1: Project Grievance form</w:t>
            </w:r>
            <w:r w:rsidRPr="00503FF8">
              <w:rPr>
                <w:noProof/>
                <w:webHidden/>
              </w:rPr>
              <w:tab/>
            </w:r>
            <w:r w:rsidRPr="00503FF8">
              <w:rPr>
                <w:noProof/>
                <w:webHidden/>
              </w:rPr>
              <w:fldChar w:fldCharType="begin"/>
            </w:r>
            <w:r w:rsidRPr="00503FF8">
              <w:rPr>
                <w:noProof/>
                <w:webHidden/>
              </w:rPr>
              <w:instrText xml:space="preserve"> PAGEREF _Toc217325111 \h </w:instrText>
            </w:r>
            <w:r w:rsidRPr="00503FF8">
              <w:rPr>
                <w:noProof/>
                <w:webHidden/>
              </w:rPr>
            </w:r>
            <w:r w:rsidRPr="00503FF8">
              <w:rPr>
                <w:noProof/>
                <w:webHidden/>
              </w:rPr>
              <w:fldChar w:fldCharType="separate"/>
            </w:r>
            <w:r w:rsidRPr="00503FF8">
              <w:rPr>
                <w:noProof/>
                <w:webHidden/>
              </w:rPr>
              <w:t>30</w:t>
            </w:r>
            <w:r w:rsidRPr="00503FF8">
              <w:rPr>
                <w:noProof/>
                <w:webHidden/>
              </w:rPr>
              <w:fldChar w:fldCharType="end"/>
            </w:r>
          </w:hyperlink>
        </w:p>
        <w:p w14:paraId="0A7881FC" w14:textId="3BE56FA7" w:rsidR="00503FF8" w:rsidRPr="00503FF8" w:rsidRDefault="00503FF8" w:rsidP="00503FF8">
          <w:pPr>
            <w:pStyle w:val="TOC2"/>
            <w:tabs>
              <w:tab w:val="left" w:pos="960"/>
              <w:tab w:val="right" w:leader="dot" w:pos="9016"/>
            </w:tabs>
            <w:rPr>
              <w:rFonts w:asciiTheme="minorHAnsi" w:eastAsiaTheme="minorEastAsia" w:hAnsiTheme="minorHAnsi" w:cstheme="minorBidi"/>
              <w:noProof/>
              <w:kern w:val="2"/>
              <w:lang/>
              <w14:ligatures w14:val="standardContextual"/>
            </w:rPr>
          </w:pPr>
          <w:hyperlink w:anchor="_Toc217325112" w:history="1">
            <w:r w:rsidRPr="00503FF8">
              <w:rPr>
                <w:rStyle w:val="Hyperlink"/>
                <w:b/>
                <w:noProof/>
                <w:lang w:val="en-GB"/>
              </w:rPr>
              <w:t>8.2</w:t>
            </w:r>
            <w:r w:rsidRPr="00503FF8">
              <w:rPr>
                <w:rFonts w:asciiTheme="minorHAnsi" w:eastAsiaTheme="minorEastAsia" w:hAnsiTheme="minorHAnsi" w:cstheme="minorBidi"/>
                <w:noProof/>
                <w:kern w:val="2"/>
                <w:lang/>
                <w14:ligatures w14:val="standardContextual"/>
              </w:rPr>
              <w:tab/>
            </w:r>
            <w:r w:rsidRPr="00503FF8">
              <w:rPr>
                <w:rStyle w:val="Hyperlink"/>
                <w:b/>
                <w:noProof/>
                <w:lang w:val="en-GB"/>
              </w:rPr>
              <w:t>Annex 2: Stakeholder Engagement Register</w:t>
            </w:r>
            <w:r w:rsidRPr="00503FF8">
              <w:rPr>
                <w:noProof/>
                <w:webHidden/>
              </w:rPr>
              <w:tab/>
            </w:r>
            <w:r w:rsidRPr="00503FF8">
              <w:rPr>
                <w:noProof/>
                <w:webHidden/>
              </w:rPr>
              <w:fldChar w:fldCharType="begin"/>
            </w:r>
            <w:r w:rsidRPr="00503FF8">
              <w:rPr>
                <w:noProof/>
                <w:webHidden/>
              </w:rPr>
              <w:instrText xml:space="preserve"> PAGEREF _Toc217325112 \h </w:instrText>
            </w:r>
            <w:r w:rsidRPr="00503FF8">
              <w:rPr>
                <w:noProof/>
                <w:webHidden/>
              </w:rPr>
            </w:r>
            <w:r w:rsidRPr="00503FF8">
              <w:rPr>
                <w:noProof/>
                <w:webHidden/>
              </w:rPr>
              <w:fldChar w:fldCharType="separate"/>
            </w:r>
            <w:r w:rsidRPr="00503FF8">
              <w:rPr>
                <w:noProof/>
                <w:webHidden/>
              </w:rPr>
              <w:t>31</w:t>
            </w:r>
            <w:r w:rsidRPr="00503FF8">
              <w:rPr>
                <w:noProof/>
                <w:webHidden/>
              </w:rPr>
              <w:fldChar w:fldCharType="end"/>
            </w:r>
          </w:hyperlink>
        </w:p>
        <w:p w14:paraId="4C1F476F" w14:textId="52EEEBC0" w:rsidR="00503FF8" w:rsidRPr="00503FF8" w:rsidRDefault="00503FF8" w:rsidP="00503FF8">
          <w:pPr>
            <w:pStyle w:val="TOC2"/>
            <w:tabs>
              <w:tab w:val="left" w:pos="960"/>
              <w:tab w:val="right" w:leader="dot" w:pos="9016"/>
            </w:tabs>
            <w:rPr>
              <w:rFonts w:asciiTheme="minorHAnsi" w:eastAsiaTheme="minorEastAsia" w:hAnsiTheme="minorHAnsi" w:cstheme="minorBidi"/>
              <w:noProof/>
              <w:kern w:val="2"/>
              <w:lang/>
              <w14:ligatures w14:val="standardContextual"/>
            </w:rPr>
          </w:pPr>
          <w:hyperlink w:anchor="_Toc217325113" w:history="1">
            <w:r w:rsidRPr="00503FF8">
              <w:rPr>
                <w:rStyle w:val="Hyperlink"/>
                <w:b/>
                <w:noProof/>
              </w:rPr>
              <w:t>8.3</w:t>
            </w:r>
            <w:r w:rsidRPr="00503FF8">
              <w:rPr>
                <w:rFonts w:asciiTheme="minorHAnsi" w:eastAsiaTheme="minorEastAsia" w:hAnsiTheme="minorHAnsi" w:cstheme="minorBidi"/>
                <w:noProof/>
                <w:kern w:val="2"/>
                <w:lang/>
                <w14:ligatures w14:val="standardContextual"/>
              </w:rPr>
              <w:tab/>
            </w:r>
            <w:r w:rsidRPr="00503FF8">
              <w:rPr>
                <w:rStyle w:val="Hyperlink"/>
                <w:b/>
                <w:noProof/>
              </w:rPr>
              <w:t>Annex 3: Grievance Log – Template</w:t>
            </w:r>
            <w:r w:rsidRPr="00503FF8">
              <w:rPr>
                <w:noProof/>
                <w:webHidden/>
              </w:rPr>
              <w:tab/>
            </w:r>
            <w:r w:rsidRPr="00503FF8">
              <w:rPr>
                <w:noProof/>
                <w:webHidden/>
              </w:rPr>
              <w:fldChar w:fldCharType="begin"/>
            </w:r>
            <w:r w:rsidRPr="00503FF8">
              <w:rPr>
                <w:noProof/>
                <w:webHidden/>
              </w:rPr>
              <w:instrText xml:space="preserve"> PAGEREF _Toc217325113 \h </w:instrText>
            </w:r>
            <w:r w:rsidRPr="00503FF8">
              <w:rPr>
                <w:noProof/>
                <w:webHidden/>
              </w:rPr>
            </w:r>
            <w:r w:rsidRPr="00503FF8">
              <w:rPr>
                <w:noProof/>
                <w:webHidden/>
              </w:rPr>
              <w:fldChar w:fldCharType="separate"/>
            </w:r>
            <w:r w:rsidRPr="00503FF8">
              <w:rPr>
                <w:noProof/>
                <w:webHidden/>
              </w:rPr>
              <w:t>32</w:t>
            </w:r>
            <w:r w:rsidRPr="00503FF8">
              <w:rPr>
                <w:noProof/>
                <w:webHidden/>
              </w:rPr>
              <w:fldChar w:fldCharType="end"/>
            </w:r>
          </w:hyperlink>
        </w:p>
        <w:p w14:paraId="1262024F" w14:textId="67045194" w:rsidR="00272AB5" w:rsidRPr="0011792C" w:rsidRDefault="00272AB5" w:rsidP="00503FF8">
          <w:pPr>
            <w:spacing w:after="0"/>
            <w:rPr>
              <w:b/>
              <w:bCs/>
              <w:lang w:val="en-GB"/>
            </w:rPr>
          </w:pPr>
          <w:r w:rsidRPr="00503FF8">
            <w:rPr>
              <w:b/>
              <w:bCs/>
              <w:szCs w:val="22"/>
              <w:lang w:val="en-GB"/>
            </w:rPr>
            <w:fldChar w:fldCharType="end"/>
          </w:r>
        </w:p>
      </w:sdtContent>
    </w:sdt>
    <w:p w14:paraId="524AC448" w14:textId="259A74E1" w:rsidR="00E3682B" w:rsidRPr="0011792C" w:rsidRDefault="00E3682B" w:rsidP="004355B7">
      <w:pPr>
        <w:rPr>
          <w:b/>
          <w:bCs/>
          <w:lang w:val="en-GB"/>
        </w:rPr>
      </w:pPr>
      <w:r w:rsidRPr="0011792C">
        <w:rPr>
          <w:b/>
          <w:bCs/>
          <w:lang w:val="en-GB"/>
        </w:rPr>
        <w:br w:type="page"/>
      </w:r>
    </w:p>
    <w:p w14:paraId="31829F1A" w14:textId="77777777" w:rsidR="00E3682B" w:rsidRPr="0011792C" w:rsidRDefault="00E3682B">
      <w:pPr>
        <w:rPr>
          <w:lang w:val="en-GB"/>
        </w:rPr>
        <w:sectPr w:rsidR="00E3682B" w:rsidRPr="0011792C" w:rsidSect="00A219D3">
          <w:headerReference w:type="default" r:id="rId9"/>
          <w:footerReference w:type="default" r:id="rId10"/>
          <w:headerReference w:type="first" r:id="rId11"/>
          <w:pgSz w:w="11906" w:h="16838"/>
          <w:pgMar w:top="1440" w:right="1440" w:bottom="1440" w:left="1440" w:header="708" w:footer="708" w:gutter="0"/>
          <w:cols w:space="708"/>
          <w:docGrid w:linePitch="360"/>
        </w:sectPr>
      </w:pPr>
    </w:p>
    <w:p w14:paraId="3A294450" w14:textId="77777777" w:rsidR="00E3682B" w:rsidRPr="0011792C" w:rsidRDefault="00E3682B" w:rsidP="00272AB5">
      <w:pPr>
        <w:rPr>
          <w:b/>
          <w:bCs/>
          <w:color w:val="604A7B"/>
          <w:lang w:val="en-GB"/>
        </w:rPr>
      </w:pPr>
      <w:r w:rsidRPr="0011792C">
        <w:rPr>
          <w:b/>
          <w:bCs/>
          <w:color w:val="604A7B"/>
          <w:lang w:val="en-GB"/>
        </w:rPr>
        <w:lastRenderedPageBreak/>
        <w:t>List of abbreviations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4"/>
        <w:gridCol w:w="7882"/>
      </w:tblGrid>
      <w:tr w:rsidR="00D767AA" w:rsidRPr="007D33FF" w14:paraId="22E7476F" w14:textId="77777777" w:rsidTr="007D33FF">
        <w:tc>
          <w:tcPr>
            <w:tcW w:w="1134" w:type="dxa"/>
          </w:tcPr>
          <w:p w14:paraId="600687C2" w14:textId="01556391" w:rsidR="00D767AA" w:rsidRPr="007D33FF" w:rsidRDefault="00D767AA" w:rsidP="00E67F71">
            <w:pPr>
              <w:rPr>
                <w:sz w:val="21"/>
                <w:szCs w:val="22"/>
              </w:rPr>
            </w:pPr>
            <w:r w:rsidRPr="007D33FF">
              <w:rPr>
                <w:sz w:val="21"/>
                <w:szCs w:val="22"/>
              </w:rPr>
              <w:t>EBRD</w:t>
            </w:r>
          </w:p>
        </w:tc>
        <w:tc>
          <w:tcPr>
            <w:tcW w:w="7882" w:type="dxa"/>
          </w:tcPr>
          <w:p w14:paraId="7592FC55" w14:textId="58B66721" w:rsidR="00D767AA" w:rsidRPr="007D33FF" w:rsidRDefault="006A5774" w:rsidP="00E67F71">
            <w:pPr>
              <w:rPr>
                <w:sz w:val="21"/>
                <w:szCs w:val="22"/>
              </w:rPr>
            </w:pPr>
            <w:r w:rsidRPr="007D33FF">
              <w:rPr>
                <w:sz w:val="21"/>
                <w:szCs w:val="22"/>
              </w:rPr>
              <w:t>European Bank for Reconstruction and Development</w:t>
            </w:r>
          </w:p>
        </w:tc>
      </w:tr>
      <w:tr w:rsidR="00D767AA" w:rsidRPr="007D33FF" w14:paraId="13D09671" w14:textId="77777777" w:rsidTr="007D33FF">
        <w:tc>
          <w:tcPr>
            <w:tcW w:w="1134" w:type="dxa"/>
          </w:tcPr>
          <w:p w14:paraId="1DAC3F39" w14:textId="5A884D23" w:rsidR="00D767AA" w:rsidRPr="007D33FF" w:rsidRDefault="006A5774" w:rsidP="00E67F71">
            <w:pPr>
              <w:rPr>
                <w:sz w:val="21"/>
                <w:szCs w:val="22"/>
              </w:rPr>
            </w:pPr>
            <w:r w:rsidRPr="007D33FF">
              <w:rPr>
                <w:sz w:val="21"/>
                <w:szCs w:val="22"/>
              </w:rPr>
              <w:t>EPCG</w:t>
            </w:r>
          </w:p>
        </w:tc>
        <w:tc>
          <w:tcPr>
            <w:tcW w:w="7882" w:type="dxa"/>
          </w:tcPr>
          <w:p w14:paraId="740235A3" w14:textId="7F73D850" w:rsidR="00D767AA" w:rsidRPr="007D33FF" w:rsidRDefault="006A5774" w:rsidP="00E67F71">
            <w:pPr>
              <w:rPr>
                <w:sz w:val="21"/>
                <w:szCs w:val="22"/>
              </w:rPr>
            </w:pPr>
            <w:r w:rsidRPr="007D33FF">
              <w:rPr>
                <w:sz w:val="21"/>
                <w:szCs w:val="22"/>
              </w:rPr>
              <w:t>Elektroprivreda Crne Gore</w:t>
            </w:r>
          </w:p>
        </w:tc>
      </w:tr>
      <w:tr w:rsidR="00D767AA" w:rsidRPr="007D33FF" w14:paraId="569764B2" w14:textId="77777777" w:rsidTr="007D33FF">
        <w:tc>
          <w:tcPr>
            <w:tcW w:w="1134" w:type="dxa"/>
          </w:tcPr>
          <w:p w14:paraId="44283A01" w14:textId="34B981CA" w:rsidR="00D767AA" w:rsidRPr="007D33FF" w:rsidRDefault="006A5774" w:rsidP="00E67F71">
            <w:pPr>
              <w:rPr>
                <w:sz w:val="21"/>
                <w:szCs w:val="22"/>
              </w:rPr>
            </w:pPr>
            <w:r w:rsidRPr="007D33FF">
              <w:rPr>
                <w:sz w:val="21"/>
                <w:szCs w:val="22"/>
              </w:rPr>
              <w:t>OESC</w:t>
            </w:r>
          </w:p>
        </w:tc>
        <w:tc>
          <w:tcPr>
            <w:tcW w:w="7882" w:type="dxa"/>
          </w:tcPr>
          <w:p w14:paraId="564600BE" w14:textId="393C07B5" w:rsidR="00D767AA" w:rsidRPr="007D33FF" w:rsidRDefault="007D33FF" w:rsidP="00E67F71">
            <w:pPr>
              <w:rPr>
                <w:sz w:val="21"/>
                <w:szCs w:val="22"/>
              </w:rPr>
            </w:pPr>
            <w:r w:rsidRPr="007D33FF">
              <w:rPr>
                <w:sz w:val="21"/>
                <w:szCs w:val="22"/>
              </w:rPr>
              <w:t>Owner’s Engineer and Supervision Consultant</w:t>
            </w:r>
          </w:p>
        </w:tc>
      </w:tr>
      <w:tr w:rsidR="00D767AA" w:rsidRPr="007D33FF" w14:paraId="78F8122C" w14:textId="77777777" w:rsidTr="007D33FF">
        <w:tc>
          <w:tcPr>
            <w:tcW w:w="1134" w:type="dxa"/>
          </w:tcPr>
          <w:p w14:paraId="08FEDB2E" w14:textId="096AB649" w:rsidR="00D767AA" w:rsidRPr="007D33FF" w:rsidRDefault="006A5774" w:rsidP="00E67F71">
            <w:pPr>
              <w:rPr>
                <w:sz w:val="21"/>
                <w:szCs w:val="22"/>
              </w:rPr>
            </w:pPr>
            <w:r w:rsidRPr="007D33FF">
              <w:rPr>
                <w:sz w:val="21"/>
                <w:szCs w:val="22"/>
              </w:rPr>
              <w:t>SEP</w:t>
            </w:r>
          </w:p>
        </w:tc>
        <w:tc>
          <w:tcPr>
            <w:tcW w:w="7882" w:type="dxa"/>
          </w:tcPr>
          <w:p w14:paraId="342B375F" w14:textId="04EB529F" w:rsidR="00D767AA" w:rsidRPr="007D33FF" w:rsidRDefault="007D33FF" w:rsidP="00E67F71">
            <w:pPr>
              <w:rPr>
                <w:sz w:val="21"/>
                <w:szCs w:val="22"/>
              </w:rPr>
            </w:pPr>
            <w:r w:rsidRPr="007D33FF">
              <w:rPr>
                <w:sz w:val="21"/>
                <w:szCs w:val="22"/>
              </w:rPr>
              <w:t>Stakeholder Engagement Plan</w:t>
            </w:r>
          </w:p>
        </w:tc>
      </w:tr>
      <w:tr w:rsidR="00D767AA" w:rsidRPr="007D33FF" w14:paraId="2A0C3476" w14:textId="77777777" w:rsidTr="007D33FF">
        <w:tc>
          <w:tcPr>
            <w:tcW w:w="1134" w:type="dxa"/>
          </w:tcPr>
          <w:p w14:paraId="5FDE19F1" w14:textId="77777777" w:rsidR="00D767AA" w:rsidRPr="007D33FF" w:rsidRDefault="00D767AA" w:rsidP="00E67F71">
            <w:pPr>
              <w:rPr>
                <w:sz w:val="21"/>
                <w:szCs w:val="22"/>
              </w:rPr>
            </w:pPr>
          </w:p>
        </w:tc>
        <w:tc>
          <w:tcPr>
            <w:tcW w:w="7882" w:type="dxa"/>
          </w:tcPr>
          <w:p w14:paraId="66962B68" w14:textId="77777777" w:rsidR="00D767AA" w:rsidRPr="007D33FF" w:rsidRDefault="00D767AA" w:rsidP="00E67F71">
            <w:pPr>
              <w:rPr>
                <w:sz w:val="21"/>
                <w:szCs w:val="22"/>
              </w:rPr>
            </w:pPr>
          </w:p>
        </w:tc>
      </w:tr>
    </w:tbl>
    <w:p w14:paraId="5B9D0A1E" w14:textId="77777777" w:rsidR="002E283B" w:rsidRDefault="002E283B" w:rsidP="00E67F71">
      <w:pPr>
        <w:rPr>
          <w:lang w:val="en-GB"/>
        </w:rPr>
      </w:pPr>
    </w:p>
    <w:p w14:paraId="5C34484A" w14:textId="77777777" w:rsidR="002E283B" w:rsidRDefault="002E283B" w:rsidP="00E67F71">
      <w:pPr>
        <w:rPr>
          <w:lang w:val="en-GB"/>
        </w:rPr>
      </w:pPr>
    </w:p>
    <w:p w14:paraId="3AF9517A" w14:textId="77777777" w:rsidR="002E283B" w:rsidRDefault="002E283B" w:rsidP="00E67F71">
      <w:pPr>
        <w:rPr>
          <w:lang w:val="en-GB"/>
        </w:rPr>
      </w:pPr>
    </w:p>
    <w:p w14:paraId="6E950373" w14:textId="0E37733B" w:rsidR="002368BA" w:rsidRPr="0011792C" w:rsidRDefault="002368BA" w:rsidP="00E67F71">
      <w:pPr>
        <w:rPr>
          <w:lang w:val="en-GB"/>
        </w:rPr>
      </w:pPr>
    </w:p>
    <w:p w14:paraId="01E46371" w14:textId="77777777" w:rsidR="004C4565" w:rsidRPr="0011792C" w:rsidRDefault="004C4565">
      <w:pPr>
        <w:spacing w:after="160" w:line="278" w:lineRule="auto"/>
        <w:jc w:val="left"/>
        <w:rPr>
          <w:lang w:val="en-GB"/>
        </w:rPr>
      </w:pPr>
      <w:r w:rsidRPr="0011792C">
        <w:rPr>
          <w:lang w:val="en-GB"/>
        </w:rPr>
        <w:br w:type="page"/>
      </w:r>
    </w:p>
    <w:p w14:paraId="31C7A96A" w14:textId="77777777" w:rsidR="004C4565" w:rsidRPr="0011792C" w:rsidRDefault="004C4565" w:rsidP="004C4565">
      <w:pPr>
        <w:rPr>
          <w:rFonts w:cs="Calibri"/>
          <w:b/>
          <w:bCs/>
          <w:color w:val="604A7B"/>
          <w:szCs w:val="28"/>
          <w:lang w:val="en-GB"/>
        </w:rPr>
      </w:pPr>
      <w:r w:rsidRPr="0011792C">
        <w:rPr>
          <w:rFonts w:cs="Calibri"/>
          <w:b/>
          <w:bCs/>
          <w:color w:val="604A7B"/>
          <w:szCs w:val="28"/>
          <w:lang w:val="en-GB"/>
        </w:rPr>
        <w:lastRenderedPageBreak/>
        <w:t>Glossary of Stakeholder Engagement</w:t>
      </w:r>
    </w:p>
    <w:p w14:paraId="53BB064D" w14:textId="77777777" w:rsidR="004C4565" w:rsidRPr="0011792C" w:rsidRDefault="004C4565" w:rsidP="009A235A">
      <w:pPr>
        <w:rPr>
          <w:lang w:val="en-GB"/>
        </w:rPr>
      </w:pPr>
      <w:r w:rsidRPr="0011792C">
        <w:rPr>
          <w:lang w:val="en-GB"/>
        </w:rPr>
        <w:t>This one-page glossary provides definitions for some of the most important concepts used in this Stakeholder Engagement Plan, although it is by no means an exhaustive list.</w:t>
      </w:r>
    </w:p>
    <w:tbl>
      <w:tblPr>
        <w:tblStyle w:val="Deloitte1"/>
        <w:tblW w:w="0" w:type="auto"/>
        <w:jc w:val="center"/>
        <w:tblBorders>
          <w:top w:val="single" w:sz="8" w:space="0" w:color="604A7B"/>
          <w:left w:val="single" w:sz="8" w:space="0" w:color="604A7B"/>
          <w:bottom w:val="single" w:sz="8" w:space="0" w:color="604A7B"/>
          <w:right w:val="single" w:sz="8" w:space="0" w:color="604A7B"/>
          <w:insideH w:val="single" w:sz="8" w:space="0" w:color="604A7B"/>
          <w:insideV w:val="single" w:sz="8" w:space="0" w:color="604A7B"/>
        </w:tblBorders>
        <w:tblLook w:val="04A0" w:firstRow="1" w:lastRow="0" w:firstColumn="1" w:lastColumn="0" w:noHBand="0" w:noVBand="1"/>
      </w:tblPr>
      <w:tblGrid>
        <w:gridCol w:w="2558"/>
        <w:gridCol w:w="6372"/>
      </w:tblGrid>
      <w:tr w:rsidR="004C4565" w:rsidRPr="0011792C" w14:paraId="6B114D92" w14:textId="77777777" w:rsidTr="00287D2C">
        <w:trPr>
          <w:trHeight w:val="20"/>
          <w:tblHeader/>
          <w:jc w:val="center"/>
        </w:trPr>
        <w:tc>
          <w:tcPr>
            <w:tcW w:w="2558" w:type="dxa"/>
            <w:shd w:val="clear" w:color="auto" w:fill="604A7B"/>
            <w:vAlign w:val="center"/>
          </w:tcPr>
          <w:p w14:paraId="48ED8AB1" w14:textId="77777777" w:rsidR="004C4565" w:rsidRPr="0011792C" w:rsidRDefault="004C4565" w:rsidP="00F53269">
            <w:pPr>
              <w:spacing w:line="276" w:lineRule="auto"/>
              <w:rPr>
                <w:rFonts w:cs="Calibri"/>
                <w:b/>
                <w:color w:val="FFFFFF" w:themeColor="background1"/>
                <w:szCs w:val="24"/>
                <w:lang w:val="en-GB"/>
              </w:rPr>
            </w:pPr>
            <w:r w:rsidRPr="0011792C">
              <w:rPr>
                <w:rFonts w:cs="Calibri"/>
                <w:b/>
                <w:color w:val="FFFFFF" w:themeColor="background1"/>
                <w:szCs w:val="24"/>
                <w:lang w:val="en-GB"/>
              </w:rPr>
              <w:t xml:space="preserve">Glossary term </w:t>
            </w:r>
          </w:p>
        </w:tc>
        <w:tc>
          <w:tcPr>
            <w:tcW w:w="6372" w:type="dxa"/>
            <w:shd w:val="clear" w:color="auto" w:fill="604A7B"/>
          </w:tcPr>
          <w:p w14:paraId="5BEE9685" w14:textId="77777777" w:rsidR="004C4565" w:rsidRPr="0011792C" w:rsidRDefault="004C4565" w:rsidP="00F53269">
            <w:pPr>
              <w:spacing w:line="276" w:lineRule="auto"/>
              <w:rPr>
                <w:rFonts w:cs="Calibri"/>
                <w:b/>
                <w:color w:val="FFFFFF" w:themeColor="background1"/>
                <w:szCs w:val="24"/>
                <w:lang w:val="en-GB"/>
              </w:rPr>
            </w:pPr>
            <w:r w:rsidRPr="0011792C">
              <w:rPr>
                <w:rFonts w:cs="Calibri"/>
                <w:b/>
                <w:color w:val="FFFFFF" w:themeColor="background1"/>
                <w:szCs w:val="24"/>
                <w:lang w:val="en-GB"/>
              </w:rPr>
              <w:t>Definition/ Description</w:t>
            </w:r>
          </w:p>
        </w:tc>
      </w:tr>
      <w:tr w:rsidR="004C4565" w:rsidRPr="0011792C" w14:paraId="05E777FB" w14:textId="77777777" w:rsidTr="00287D2C">
        <w:trPr>
          <w:trHeight w:val="20"/>
          <w:jc w:val="center"/>
        </w:trPr>
        <w:tc>
          <w:tcPr>
            <w:tcW w:w="2558" w:type="dxa"/>
            <w:vAlign w:val="center"/>
          </w:tcPr>
          <w:p w14:paraId="11D9D167" w14:textId="77777777" w:rsidR="004C4565" w:rsidRPr="0011792C" w:rsidRDefault="004C4565" w:rsidP="00F53269">
            <w:pPr>
              <w:pStyle w:val="Default"/>
              <w:spacing w:line="276" w:lineRule="auto"/>
              <w:rPr>
                <w:rFonts w:asciiTheme="majorHAnsi" w:hAnsiTheme="majorHAnsi" w:cs="Calibri"/>
                <w:b/>
                <w:bCs/>
                <w:szCs w:val="24"/>
                <w:lang w:val="en-GB"/>
              </w:rPr>
            </w:pPr>
            <w:r w:rsidRPr="0011792C">
              <w:rPr>
                <w:rFonts w:asciiTheme="majorHAnsi" w:hAnsiTheme="majorHAnsi" w:cs="Calibri"/>
                <w:b/>
                <w:bCs/>
                <w:szCs w:val="24"/>
                <w:lang w:val="en-GB"/>
              </w:rPr>
              <w:t xml:space="preserve">Stakeholders </w:t>
            </w:r>
          </w:p>
        </w:tc>
        <w:tc>
          <w:tcPr>
            <w:tcW w:w="6372" w:type="dxa"/>
          </w:tcPr>
          <w:p w14:paraId="6C431D87" w14:textId="77777777" w:rsidR="004C4565" w:rsidRPr="0011792C" w:rsidRDefault="004C4565" w:rsidP="00F53269">
            <w:pPr>
              <w:pStyle w:val="Default"/>
              <w:spacing w:line="276" w:lineRule="auto"/>
              <w:jc w:val="both"/>
              <w:rPr>
                <w:rFonts w:asciiTheme="majorHAnsi" w:hAnsiTheme="majorHAnsi" w:cs="Calibri"/>
                <w:szCs w:val="24"/>
                <w:lang w:val="en-GB"/>
              </w:rPr>
            </w:pPr>
            <w:r w:rsidRPr="0011792C">
              <w:rPr>
                <w:rFonts w:asciiTheme="majorHAnsi" w:hAnsiTheme="majorHAnsi" w:cs="Calibri"/>
                <w:szCs w:val="24"/>
                <w:lang w:val="en-GB"/>
              </w:rPr>
              <w:t>Stakeholders are those:</w:t>
            </w:r>
          </w:p>
          <w:p w14:paraId="65D0BE53" w14:textId="77777777" w:rsidR="004C4565" w:rsidRPr="0011792C" w:rsidRDefault="004C4565" w:rsidP="004C4565">
            <w:pPr>
              <w:pStyle w:val="Default"/>
              <w:numPr>
                <w:ilvl w:val="0"/>
                <w:numId w:val="3"/>
              </w:numPr>
              <w:spacing w:line="276" w:lineRule="auto"/>
              <w:jc w:val="both"/>
              <w:rPr>
                <w:rFonts w:asciiTheme="majorHAnsi" w:hAnsiTheme="majorHAnsi" w:cs="Calibri"/>
                <w:szCs w:val="24"/>
                <w:lang w:val="en-GB"/>
              </w:rPr>
            </w:pPr>
            <w:r w:rsidRPr="0011792C">
              <w:rPr>
                <w:rFonts w:asciiTheme="majorHAnsi" w:hAnsiTheme="majorHAnsi" w:cs="Calibri"/>
                <w:szCs w:val="24"/>
                <w:lang w:val="en-GB"/>
              </w:rPr>
              <w:t xml:space="preserve">who are affected (directly or indirectly, positively or negatively) by a project, including those who might be particularly </w:t>
            </w:r>
            <w:r w:rsidRPr="0011792C">
              <w:rPr>
                <w:rFonts w:asciiTheme="majorHAnsi" w:hAnsiTheme="majorHAnsi" w:cs="Calibri"/>
                <w:i/>
                <w:iCs/>
                <w:szCs w:val="24"/>
                <w:lang w:val="en-GB"/>
              </w:rPr>
              <w:t>vulnerable</w:t>
            </w:r>
            <w:r w:rsidRPr="0011792C">
              <w:rPr>
                <w:rFonts w:asciiTheme="majorHAnsi" w:hAnsiTheme="majorHAnsi" w:cs="Calibri"/>
                <w:szCs w:val="24"/>
                <w:lang w:val="en-GB"/>
              </w:rPr>
              <w:t xml:space="preserve"> to project impacts</w:t>
            </w:r>
          </w:p>
          <w:p w14:paraId="142260C7" w14:textId="77777777" w:rsidR="004C4565" w:rsidRPr="0011792C" w:rsidRDefault="004C4565" w:rsidP="004C4565">
            <w:pPr>
              <w:pStyle w:val="Default"/>
              <w:numPr>
                <w:ilvl w:val="0"/>
                <w:numId w:val="3"/>
              </w:numPr>
              <w:spacing w:line="276" w:lineRule="auto"/>
              <w:jc w:val="both"/>
              <w:rPr>
                <w:rFonts w:asciiTheme="majorHAnsi" w:hAnsiTheme="majorHAnsi" w:cs="Calibri"/>
                <w:szCs w:val="24"/>
                <w:lang w:val="en-GB"/>
              </w:rPr>
            </w:pPr>
            <w:r w:rsidRPr="0011792C">
              <w:rPr>
                <w:rFonts w:asciiTheme="majorHAnsi" w:hAnsiTheme="majorHAnsi" w:cs="Calibri"/>
                <w:szCs w:val="24"/>
                <w:lang w:val="en-GB"/>
              </w:rPr>
              <w:t>who may have an interest in, or may otherwise influence, the project, but are not affected by it</w:t>
            </w:r>
          </w:p>
        </w:tc>
      </w:tr>
      <w:tr w:rsidR="004C4565" w:rsidRPr="0011792C" w14:paraId="7A0341B8" w14:textId="77777777" w:rsidTr="00287D2C">
        <w:trPr>
          <w:trHeight w:val="20"/>
          <w:jc w:val="center"/>
        </w:trPr>
        <w:tc>
          <w:tcPr>
            <w:tcW w:w="2558" w:type="dxa"/>
            <w:vAlign w:val="center"/>
          </w:tcPr>
          <w:p w14:paraId="1BF288D1" w14:textId="77777777" w:rsidR="004C4565" w:rsidRPr="0011792C" w:rsidRDefault="004C4565" w:rsidP="00F53269">
            <w:pPr>
              <w:pStyle w:val="Default"/>
              <w:spacing w:line="276" w:lineRule="auto"/>
              <w:rPr>
                <w:rFonts w:asciiTheme="majorHAnsi" w:hAnsiTheme="majorHAnsi" w:cs="Calibri"/>
                <w:b/>
                <w:bCs/>
                <w:szCs w:val="24"/>
                <w:lang w:val="en-GB"/>
              </w:rPr>
            </w:pPr>
            <w:r w:rsidRPr="0011792C">
              <w:rPr>
                <w:rFonts w:asciiTheme="majorHAnsi" w:hAnsiTheme="majorHAnsi" w:cs="Calibri"/>
                <w:b/>
                <w:bCs/>
                <w:szCs w:val="24"/>
                <w:lang w:val="en-GB"/>
              </w:rPr>
              <w:t xml:space="preserve">Stakeholder mapping </w:t>
            </w:r>
          </w:p>
        </w:tc>
        <w:tc>
          <w:tcPr>
            <w:tcW w:w="6372" w:type="dxa"/>
          </w:tcPr>
          <w:p w14:paraId="427768FB" w14:textId="77777777" w:rsidR="004C4565" w:rsidRPr="0011792C" w:rsidRDefault="004C4565" w:rsidP="00F53269">
            <w:pPr>
              <w:pStyle w:val="Default"/>
              <w:spacing w:line="276" w:lineRule="auto"/>
              <w:jc w:val="both"/>
              <w:rPr>
                <w:rFonts w:asciiTheme="majorHAnsi" w:hAnsiTheme="majorHAnsi" w:cs="Calibri"/>
                <w:szCs w:val="24"/>
                <w:lang w:val="en-GB"/>
              </w:rPr>
            </w:pPr>
            <w:r w:rsidRPr="0011792C">
              <w:rPr>
                <w:rFonts w:asciiTheme="majorHAnsi" w:hAnsiTheme="majorHAnsi" w:cs="Calibri"/>
                <w:szCs w:val="24"/>
                <w:lang w:val="en-GB"/>
              </w:rPr>
              <w:t xml:space="preserve">Involves identifying all individuals, groups and organisations that are affected by a project or otherwise have an interest in the project, along with their needs, interests and concerns. Engagement planning is tailored to stakeholders’ needs and interests and is prioritised on those who are most affected by the project, particularly vulnerable to project impacts, and/or have a high degree of influence over project outcomes. </w:t>
            </w:r>
          </w:p>
        </w:tc>
      </w:tr>
      <w:tr w:rsidR="004C4565" w:rsidRPr="0011792C" w14:paraId="722D2DC1" w14:textId="77777777" w:rsidTr="00287D2C">
        <w:trPr>
          <w:trHeight w:val="20"/>
          <w:jc w:val="center"/>
        </w:trPr>
        <w:tc>
          <w:tcPr>
            <w:tcW w:w="2558" w:type="dxa"/>
            <w:vAlign w:val="center"/>
          </w:tcPr>
          <w:p w14:paraId="69FD1632" w14:textId="77777777" w:rsidR="004C4565" w:rsidRPr="0011792C" w:rsidRDefault="004C4565" w:rsidP="00F53269">
            <w:pPr>
              <w:pStyle w:val="Default"/>
              <w:spacing w:line="276" w:lineRule="auto"/>
              <w:rPr>
                <w:rFonts w:asciiTheme="majorHAnsi" w:hAnsiTheme="majorHAnsi" w:cs="Calibri"/>
                <w:b/>
                <w:bCs/>
                <w:szCs w:val="24"/>
                <w:lang w:val="en-GB"/>
              </w:rPr>
            </w:pPr>
            <w:r w:rsidRPr="0011792C">
              <w:rPr>
                <w:rFonts w:asciiTheme="majorHAnsi" w:hAnsiTheme="majorHAnsi" w:cs="Calibri"/>
                <w:b/>
                <w:bCs/>
                <w:szCs w:val="24"/>
                <w:lang w:val="en-GB"/>
              </w:rPr>
              <w:t>Stakeholder engagement</w:t>
            </w:r>
          </w:p>
        </w:tc>
        <w:tc>
          <w:tcPr>
            <w:tcW w:w="6372" w:type="dxa"/>
          </w:tcPr>
          <w:p w14:paraId="2D495ACD" w14:textId="77777777" w:rsidR="004C4565" w:rsidRPr="0011792C" w:rsidRDefault="004C4565" w:rsidP="00F53269">
            <w:pPr>
              <w:pStyle w:val="Default"/>
              <w:spacing w:line="276" w:lineRule="auto"/>
              <w:jc w:val="both"/>
              <w:rPr>
                <w:rFonts w:asciiTheme="majorHAnsi" w:hAnsiTheme="majorHAnsi" w:cs="Calibri"/>
                <w:szCs w:val="24"/>
                <w:lang w:val="en-GB"/>
              </w:rPr>
            </w:pPr>
            <w:r w:rsidRPr="0011792C">
              <w:rPr>
                <w:rFonts w:asciiTheme="majorHAnsi" w:hAnsiTheme="majorHAnsi" w:cs="Calibri"/>
                <w:szCs w:val="24"/>
                <w:lang w:val="en-GB"/>
              </w:rPr>
              <w:t xml:space="preserve">Refers to the ways in which an organisation communicates and interacts with local communities and other stakeholders and involves them in decision-making and project implementation. Engagement is a two-way or multi-way process, with the aim of listening, building trust, reaching common understanding and generating mutual benefit. </w:t>
            </w:r>
          </w:p>
        </w:tc>
      </w:tr>
      <w:tr w:rsidR="004C4565" w:rsidRPr="0011792C" w14:paraId="1BA6A401" w14:textId="77777777" w:rsidTr="00287D2C">
        <w:trPr>
          <w:trHeight w:val="20"/>
          <w:jc w:val="center"/>
        </w:trPr>
        <w:tc>
          <w:tcPr>
            <w:tcW w:w="2558" w:type="dxa"/>
            <w:vAlign w:val="center"/>
          </w:tcPr>
          <w:p w14:paraId="4A4149A9" w14:textId="283F3396" w:rsidR="004C4565" w:rsidRPr="0011792C" w:rsidRDefault="004C4565" w:rsidP="00F53269">
            <w:pPr>
              <w:pStyle w:val="Default"/>
              <w:spacing w:line="276" w:lineRule="auto"/>
              <w:rPr>
                <w:rFonts w:asciiTheme="majorHAnsi" w:hAnsiTheme="majorHAnsi" w:cs="Calibri"/>
                <w:b/>
                <w:bCs/>
                <w:i/>
                <w:iCs/>
                <w:szCs w:val="24"/>
                <w:lang w:val="en-GB"/>
              </w:rPr>
            </w:pPr>
            <w:r w:rsidRPr="0011792C">
              <w:rPr>
                <w:rFonts w:asciiTheme="majorHAnsi" w:hAnsiTheme="majorHAnsi" w:cs="Calibri"/>
                <w:b/>
                <w:bCs/>
                <w:szCs w:val="24"/>
                <w:lang w:val="en-GB"/>
              </w:rPr>
              <w:t xml:space="preserve">Stakeholder Engagement Plan (SEP) </w:t>
            </w:r>
            <w:r w:rsidR="00482AF0" w:rsidRPr="0011792C">
              <w:rPr>
                <w:rFonts w:asciiTheme="majorHAnsi" w:hAnsiTheme="majorHAnsi" w:cs="Calibri"/>
                <w:b/>
                <w:bCs/>
                <w:szCs w:val="24"/>
                <w:lang w:val="en-GB"/>
              </w:rPr>
              <w:t xml:space="preserve">- </w:t>
            </w:r>
            <w:r w:rsidRPr="0011792C">
              <w:rPr>
                <w:rFonts w:asciiTheme="majorHAnsi" w:hAnsiTheme="majorHAnsi" w:cs="Calibri"/>
                <w:b/>
                <w:bCs/>
                <w:szCs w:val="24"/>
                <w:lang w:val="en-GB"/>
              </w:rPr>
              <w:t xml:space="preserve"> </w:t>
            </w:r>
            <w:r w:rsidRPr="0011792C">
              <w:rPr>
                <w:rFonts w:asciiTheme="majorHAnsi" w:hAnsiTheme="majorHAnsi" w:cs="Calibri"/>
                <w:b/>
                <w:bCs/>
                <w:i/>
                <w:iCs/>
                <w:szCs w:val="24"/>
                <w:lang w:val="en-GB"/>
              </w:rPr>
              <w:t>this document</w:t>
            </w:r>
          </w:p>
        </w:tc>
        <w:tc>
          <w:tcPr>
            <w:tcW w:w="6372" w:type="dxa"/>
          </w:tcPr>
          <w:p w14:paraId="45B3BEAC" w14:textId="77777777" w:rsidR="004C4565" w:rsidRPr="0011792C" w:rsidRDefault="004C4565" w:rsidP="00F53269">
            <w:pPr>
              <w:pStyle w:val="Default"/>
              <w:spacing w:line="276" w:lineRule="auto"/>
              <w:jc w:val="both"/>
              <w:rPr>
                <w:rFonts w:asciiTheme="majorHAnsi" w:hAnsiTheme="majorHAnsi" w:cs="Calibri"/>
                <w:szCs w:val="24"/>
                <w:lang w:val="en-GB"/>
              </w:rPr>
            </w:pPr>
            <w:r w:rsidRPr="0011792C">
              <w:rPr>
                <w:rFonts w:asciiTheme="majorHAnsi" w:hAnsiTheme="majorHAnsi" w:cs="Calibri"/>
                <w:szCs w:val="24"/>
                <w:lang w:val="en-GB"/>
              </w:rPr>
              <w:t xml:space="preserve">A plan which sets out the requirements and steps needed to identify, consult, and engage with stakeholders and disclose project information, to meet project objectives and the expectations of stakeholders. EBRD projects need to disclose a public SEP that meets the requirements of EBRD’s Environmental and Social Policy. </w:t>
            </w:r>
          </w:p>
        </w:tc>
      </w:tr>
      <w:tr w:rsidR="004C4565" w:rsidRPr="0011792C" w14:paraId="33D3A99E" w14:textId="77777777" w:rsidTr="00287D2C">
        <w:trPr>
          <w:trHeight w:val="20"/>
          <w:jc w:val="center"/>
        </w:trPr>
        <w:tc>
          <w:tcPr>
            <w:tcW w:w="2558" w:type="dxa"/>
            <w:vAlign w:val="center"/>
          </w:tcPr>
          <w:p w14:paraId="62EE73D5" w14:textId="77777777" w:rsidR="004C4565" w:rsidRPr="0011792C" w:rsidRDefault="004C4565" w:rsidP="00F53269">
            <w:pPr>
              <w:pStyle w:val="Default"/>
              <w:spacing w:line="276" w:lineRule="auto"/>
              <w:rPr>
                <w:rFonts w:asciiTheme="majorHAnsi" w:hAnsiTheme="majorHAnsi" w:cs="Calibri"/>
                <w:b/>
                <w:bCs/>
                <w:szCs w:val="24"/>
                <w:lang w:val="en-GB"/>
              </w:rPr>
            </w:pPr>
            <w:r w:rsidRPr="0011792C">
              <w:rPr>
                <w:rFonts w:asciiTheme="majorHAnsi" w:hAnsiTheme="majorHAnsi" w:cs="Calibri"/>
                <w:b/>
                <w:bCs/>
                <w:szCs w:val="24"/>
                <w:lang w:val="en-GB"/>
              </w:rPr>
              <w:t xml:space="preserve">Grievance mechanism </w:t>
            </w:r>
          </w:p>
        </w:tc>
        <w:tc>
          <w:tcPr>
            <w:tcW w:w="6372" w:type="dxa"/>
          </w:tcPr>
          <w:p w14:paraId="2EB36919" w14:textId="1A28E7CD" w:rsidR="004C4565" w:rsidRPr="0011792C" w:rsidRDefault="004C4565" w:rsidP="00287D2C">
            <w:pPr>
              <w:pStyle w:val="Default"/>
              <w:spacing w:line="276" w:lineRule="auto"/>
              <w:jc w:val="both"/>
              <w:rPr>
                <w:rFonts w:asciiTheme="majorHAnsi" w:hAnsiTheme="majorHAnsi" w:cs="Calibri"/>
                <w:i/>
                <w:iCs/>
                <w:szCs w:val="24"/>
                <w:lang w:val="en-GB"/>
              </w:rPr>
            </w:pPr>
            <w:r w:rsidRPr="0011792C">
              <w:rPr>
                <w:rFonts w:asciiTheme="majorHAnsi" w:hAnsiTheme="majorHAnsi" w:cs="Calibri"/>
                <w:szCs w:val="24"/>
                <w:lang w:val="en-GB"/>
              </w:rPr>
              <w:t xml:space="preserve">A non-judicial process managed by the project implementor for receiving, acknowledging, investigating and responding to Project-related grievances. The mechanism should not affect a complainant’s access to judicial or administrative remedies. A community grievance mechanism is usually separate from an employee grievance mechanism. </w:t>
            </w:r>
          </w:p>
        </w:tc>
      </w:tr>
      <w:tr w:rsidR="004C4565" w:rsidRPr="0011792C" w14:paraId="616B6A42" w14:textId="77777777" w:rsidTr="00287D2C">
        <w:trPr>
          <w:trHeight w:val="20"/>
          <w:jc w:val="center"/>
        </w:trPr>
        <w:tc>
          <w:tcPr>
            <w:tcW w:w="2558" w:type="dxa"/>
            <w:vAlign w:val="center"/>
          </w:tcPr>
          <w:p w14:paraId="5A1EDB74" w14:textId="77777777" w:rsidR="004C4565" w:rsidRPr="0011792C" w:rsidRDefault="004C4565" w:rsidP="00F53269">
            <w:pPr>
              <w:pStyle w:val="Default"/>
              <w:spacing w:line="276" w:lineRule="auto"/>
              <w:rPr>
                <w:rFonts w:asciiTheme="majorHAnsi" w:hAnsiTheme="majorHAnsi" w:cs="Calibri"/>
                <w:b/>
                <w:bCs/>
                <w:szCs w:val="24"/>
                <w:lang w:val="en-GB"/>
              </w:rPr>
            </w:pPr>
            <w:r w:rsidRPr="0011792C">
              <w:rPr>
                <w:rFonts w:asciiTheme="majorHAnsi" w:hAnsiTheme="majorHAnsi" w:cs="Calibri"/>
                <w:b/>
                <w:bCs/>
                <w:szCs w:val="24"/>
                <w:lang w:val="en-GB"/>
              </w:rPr>
              <w:t>Vulnerable people or groups</w:t>
            </w:r>
          </w:p>
        </w:tc>
        <w:tc>
          <w:tcPr>
            <w:tcW w:w="6372" w:type="dxa"/>
          </w:tcPr>
          <w:p w14:paraId="6CD5CECC" w14:textId="77777777" w:rsidR="004C4565" w:rsidRPr="0011792C" w:rsidRDefault="004C4565" w:rsidP="00F53269">
            <w:pPr>
              <w:pStyle w:val="Default"/>
              <w:spacing w:line="276" w:lineRule="auto"/>
              <w:jc w:val="both"/>
              <w:rPr>
                <w:rFonts w:asciiTheme="majorHAnsi" w:hAnsiTheme="majorHAnsi" w:cs="Calibri"/>
                <w:szCs w:val="24"/>
                <w:lang w:val="en-GB"/>
              </w:rPr>
            </w:pPr>
            <w:r w:rsidRPr="0011792C">
              <w:rPr>
                <w:rFonts w:asciiTheme="majorHAnsi" w:hAnsiTheme="majorHAnsi" w:cs="Calibri"/>
                <w:szCs w:val="24"/>
                <w:lang w:val="en-GB"/>
              </w:rPr>
              <w:t>People or groups of people who may be more adversely affected by project impacts than others by virtue of characteristics such as their gender, ethnicity, religion, age, physical or mental disability, literacy, social status, etc. Vulnerable people may also include people in vulnerable situations, such as people living below the poverty line, single-headed households, natural resource dependent communities, internally displaced people, etc.</w:t>
            </w:r>
          </w:p>
        </w:tc>
      </w:tr>
    </w:tbl>
    <w:p w14:paraId="0259BD29" w14:textId="7CF5EF25" w:rsidR="00E3682B" w:rsidRPr="0011792C" w:rsidRDefault="00E3682B" w:rsidP="00E67F71">
      <w:pPr>
        <w:rPr>
          <w:rFonts w:eastAsiaTheme="majorEastAsia" w:cstheme="majorBidi"/>
          <w:b/>
          <w:color w:val="604A7B"/>
          <w:szCs w:val="40"/>
          <w:lang w:val="en-GB"/>
        </w:rPr>
      </w:pPr>
      <w:r w:rsidRPr="0011792C">
        <w:rPr>
          <w:lang w:val="en-GB"/>
        </w:rPr>
        <w:br w:type="page"/>
      </w:r>
    </w:p>
    <w:p w14:paraId="6CE20B19" w14:textId="77777777" w:rsidR="00E67F71" w:rsidRPr="0011792C" w:rsidRDefault="00E3682B" w:rsidP="00E3682B">
      <w:pPr>
        <w:pStyle w:val="Heading1"/>
        <w:rPr>
          <w:lang w:val="en-GB"/>
        </w:rPr>
      </w:pPr>
      <w:bookmarkStart w:id="0" w:name="_Toc217325092"/>
      <w:r w:rsidRPr="0011792C">
        <w:rPr>
          <w:lang w:val="en-GB"/>
        </w:rPr>
        <w:lastRenderedPageBreak/>
        <w:t>Introduction</w:t>
      </w:r>
      <w:bookmarkEnd w:id="0"/>
    </w:p>
    <w:p w14:paraId="478D2C0A" w14:textId="7EC3A6B4" w:rsidR="00F65B08" w:rsidRPr="0011792C" w:rsidRDefault="00F65B08" w:rsidP="009A235A">
      <w:pPr>
        <w:rPr>
          <w:lang w:val="en-GB"/>
        </w:rPr>
      </w:pPr>
      <w:r w:rsidRPr="0011792C">
        <w:rPr>
          <w:lang w:val="en-GB"/>
        </w:rPr>
        <w:t>This Stakeholder Engagement Plan (SEP) was prepared for the purpose of project implementation</w:t>
      </w:r>
      <w:r w:rsidR="000D452E" w:rsidRPr="0011792C">
        <w:rPr>
          <w:lang w:val="en-GB"/>
        </w:rPr>
        <w:t xml:space="preserve">. </w:t>
      </w:r>
      <w:r w:rsidR="00F72B9B" w:rsidRPr="0011792C">
        <w:rPr>
          <w:w w:val="105"/>
          <w:lang w:val="en-GB"/>
        </w:rPr>
        <w:t xml:space="preserve">SEP </w:t>
      </w:r>
      <w:r w:rsidRPr="0011792C">
        <w:rPr>
          <w:lang w:val="en-GB"/>
        </w:rPr>
        <w:t xml:space="preserve">is going to be used as a set of guiding principles which are to be implemented on project level so as to ensure full information disclosure, transparency and accountability in stakeholder engagement. </w:t>
      </w:r>
      <w:r w:rsidR="00C1601D" w:rsidRPr="0011792C">
        <w:rPr>
          <w:lang w:val="en-GB"/>
        </w:rPr>
        <w:t xml:space="preserve">For the purpose of clarity, it is important to note that this SEP is developed to be implemented both for Gvozd 1 and Gvozd 2, and it serves as an update to the initial project SEP, as well as an integral SEP for the overall WF Gvozd Project. This is due to the fact that the Project is implemented in the area which </w:t>
      </w:r>
      <w:r w:rsidR="006B1D57" w:rsidRPr="0011792C">
        <w:rPr>
          <w:lang w:val="en-GB"/>
        </w:rPr>
        <w:t>was originally planned for construction of the Gvozd WF in its original design, and thus the main stakeholders and their needs for engagement have consistent for both project phases. Thus, this SEP is to be implemented during the construction and operation phase of both Gvozd 1 and Gvozd 2.</w:t>
      </w:r>
    </w:p>
    <w:p w14:paraId="4719FFB2" w14:textId="77777777" w:rsidR="003C565D" w:rsidRPr="0011792C" w:rsidRDefault="003C565D" w:rsidP="003C565D">
      <w:pPr>
        <w:pStyle w:val="Heading2"/>
        <w:rPr>
          <w:w w:val="105"/>
          <w:lang w:val="en-GB"/>
        </w:rPr>
      </w:pPr>
      <w:bookmarkStart w:id="1" w:name="_Toc217325093"/>
      <w:r w:rsidRPr="0011792C">
        <w:rPr>
          <w:w w:val="105"/>
          <w:lang w:val="en-GB"/>
        </w:rPr>
        <w:t>Project context</w:t>
      </w:r>
      <w:bookmarkEnd w:id="1"/>
      <w:r w:rsidRPr="0011792C">
        <w:rPr>
          <w:w w:val="105"/>
          <w:lang w:val="en-GB"/>
        </w:rPr>
        <w:t xml:space="preserve"> </w:t>
      </w:r>
    </w:p>
    <w:p w14:paraId="1EEC4A47" w14:textId="3D718577" w:rsidR="009A235A" w:rsidRPr="0011792C" w:rsidRDefault="00E91B46" w:rsidP="009A235A">
      <w:pPr>
        <w:rPr>
          <w:w w:val="105"/>
          <w:lang w:val="en-GB"/>
        </w:rPr>
      </w:pPr>
      <w:r w:rsidRPr="0011792C">
        <w:rPr>
          <w:w w:val="105"/>
          <w:lang w:val="en-GB"/>
        </w:rPr>
        <w:t xml:space="preserve">The Gvozd Wind Farm Project is located in the municipality of Nikšić, Montenegro. Gvozd Wind Farm Project includes two components, i.e. Gvozd 1 and Gvozd 2, which are described in detail in the following chapters. </w:t>
      </w:r>
    </w:p>
    <w:p w14:paraId="79E523FE" w14:textId="6DA7BA97" w:rsidR="00E91B46" w:rsidRPr="0011792C" w:rsidRDefault="00E91B46" w:rsidP="009A235A">
      <w:pPr>
        <w:rPr>
          <w:lang w:val="en-GB"/>
        </w:rPr>
      </w:pPr>
      <w:r w:rsidRPr="0011792C">
        <w:rPr>
          <w:w w:val="105"/>
          <w:lang w:val="en-GB"/>
        </w:rPr>
        <w:t>The Project is financed by the European Bank for Reconstruction and Development (EBRD) and has been assessed in accordance with national legislation and the EBRD Environmental and Social Policy (2019).</w:t>
      </w:r>
      <w:r w:rsidR="006B1D57" w:rsidRPr="0011792C">
        <w:rPr>
          <w:w w:val="105"/>
          <w:lang w:val="en-GB"/>
        </w:rPr>
        <w:t xml:space="preserve"> </w:t>
      </w:r>
      <w:r w:rsidRPr="0011792C">
        <w:rPr>
          <w:w w:val="105"/>
          <w:lang w:val="en-GB"/>
        </w:rPr>
        <w:t xml:space="preserve">The Gvozd Wind Farm was originally planned with 16 turbine locations within a single development concept. During optimization of the first phase, Gvozd 1, advances in turbine technology enabled the planned capacity to be achieved with 8 turbines. This optimization created the basis for developing Gvozd 2, consisting of the remaining three turbine locations, within the same permitted project area. </w:t>
      </w:r>
      <w:r w:rsidR="007017FF" w:rsidRPr="0011792C">
        <w:rPr>
          <w:w w:val="105"/>
          <w:lang w:val="en-GB"/>
        </w:rPr>
        <w:t xml:space="preserve"> </w:t>
      </w:r>
      <w:r w:rsidRPr="0011792C">
        <w:rPr>
          <w:lang w:val="en-GB"/>
        </w:rPr>
        <w:t>Together, Gvozd 1 (54.6 MW) and Gvozd 2 (21 MW) form a single 77 MW wind power development, expected to generate around 210 GWh annually.</w:t>
      </w:r>
    </w:p>
    <w:p w14:paraId="2B4E4FB5" w14:textId="5D73430E" w:rsidR="00D353C1" w:rsidRPr="0011792C" w:rsidRDefault="006B1D57" w:rsidP="009E0EE9">
      <w:pPr>
        <w:pStyle w:val="Caption"/>
        <w:ind w:left="0" w:firstLine="0"/>
        <w:rPr>
          <w:rFonts w:asciiTheme="majorHAnsi" w:hAnsiTheme="majorHAnsi"/>
          <w:sz w:val="20"/>
          <w:szCs w:val="22"/>
        </w:rPr>
      </w:pPr>
      <w:bookmarkStart w:id="2" w:name="_Toc209119561"/>
      <w:bookmarkStart w:id="3" w:name="_Toc215839257"/>
      <w:r w:rsidRPr="0011792C">
        <w:rPr>
          <w:rFonts w:asciiTheme="majorHAnsi" w:hAnsiTheme="majorHAnsi"/>
          <w:noProof/>
        </w:rPr>
        <w:drawing>
          <wp:anchor distT="0" distB="0" distL="114300" distR="114300" simplePos="0" relativeHeight="251658241" behindDoc="1" locked="0" layoutInCell="1" allowOverlap="0" wp14:anchorId="761DB0F4" wp14:editId="74E6D00F">
            <wp:simplePos x="0" y="0"/>
            <wp:positionH relativeFrom="column">
              <wp:posOffset>0</wp:posOffset>
            </wp:positionH>
            <wp:positionV relativeFrom="paragraph">
              <wp:posOffset>247015</wp:posOffset>
            </wp:positionV>
            <wp:extent cx="5660136" cy="4206240"/>
            <wp:effectExtent l="0" t="0" r="0" b="3810"/>
            <wp:wrapSquare wrapText="bothSides"/>
            <wp:docPr id="1564286435" name="Picture 1" descr="A map of the countr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4286435" name="Picture 1" descr="A map of the country&#10;&#10;AI-generated content may be incorrect."/>
                    <pic:cNvPicPr/>
                  </pic:nvPicPr>
                  <pic:blipFill>
                    <a:blip r:embed="rId12"/>
                    <a:stretch>
                      <a:fillRect/>
                    </a:stretch>
                  </pic:blipFill>
                  <pic:spPr>
                    <a:xfrm>
                      <a:off x="0" y="0"/>
                      <a:ext cx="5660136" cy="4206240"/>
                    </a:xfrm>
                    <a:prstGeom prst="rect">
                      <a:avLst/>
                    </a:prstGeom>
                  </pic:spPr>
                </pic:pic>
              </a:graphicData>
            </a:graphic>
            <wp14:sizeRelH relativeFrom="margin">
              <wp14:pctWidth>0</wp14:pctWidth>
            </wp14:sizeRelH>
            <wp14:sizeRelV relativeFrom="margin">
              <wp14:pctHeight>0</wp14:pctHeight>
            </wp14:sizeRelV>
          </wp:anchor>
        </w:drawing>
      </w:r>
      <w:r w:rsidR="00D353C1" w:rsidRPr="0011792C">
        <w:rPr>
          <w:rFonts w:asciiTheme="majorHAnsi" w:hAnsiTheme="majorHAnsi"/>
          <w:sz w:val="20"/>
          <w:szCs w:val="22"/>
        </w:rPr>
        <w:t xml:space="preserve">Figure </w:t>
      </w:r>
      <w:r w:rsidR="00D353C1" w:rsidRPr="0011792C">
        <w:rPr>
          <w:rFonts w:asciiTheme="majorHAnsi" w:hAnsiTheme="majorHAnsi"/>
          <w:b w:val="0"/>
          <w:bCs w:val="0"/>
          <w:sz w:val="20"/>
          <w:szCs w:val="22"/>
        </w:rPr>
        <w:fldChar w:fldCharType="begin"/>
      </w:r>
      <w:r w:rsidR="00D353C1" w:rsidRPr="0011792C">
        <w:rPr>
          <w:rFonts w:asciiTheme="majorHAnsi" w:hAnsiTheme="majorHAnsi"/>
          <w:sz w:val="20"/>
          <w:szCs w:val="22"/>
        </w:rPr>
        <w:instrText xml:space="preserve"> SEQ Figure \* ARABIC </w:instrText>
      </w:r>
      <w:r w:rsidR="00D353C1" w:rsidRPr="0011792C">
        <w:rPr>
          <w:rFonts w:asciiTheme="majorHAnsi" w:hAnsiTheme="majorHAnsi"/>
          <w:b w:val="0"/>
          <w:bCs w:val="0"/>
          <w:sz w:val="20"/>
          <w:szCs w:val="22"/>
        </w:rPr>
        <w:fldChar w:fldCharType="separate"/>
      </w:r>
      <w:r w:rsidR="002D75DB" w:rsidRPr="0011792C">
        <w:rPr>
          <w:rFonts w:asciiTheme="majorHAnsi" w:hAnsiTheme="majorHAnsi"/>
          <w:noProof/>
          <w:sz w:val="20"/>
          <w:szCs w:val="22"/>
        </w:rPr>
        <w:t>1</w:t>
      </w:r>
      <w:r w:rsidR="00D353C1" w:rsidRPr="0011792C">
        <w:rPr>
          <w:rFonts w:asciiTheme="majorHAnsi" w:hAnsiTheme="majorHAnsi"/>
          <w:b w:val="0"/>
          <w:bCs w:val="0"/>
          <w:sz w:val="20"/>
          <w:szCs w:val="22"/>
        </w:rPr>
        <w:fldChar w:fldCharType="end"/>
      </w:r>
      <w:r w:rsidR="00D353C1" w:rsidRPr="0011792C">
        <w:rPr>
          <w:rFonts w:asciiTheme="majorHAnsi" w:hAnsiTheme="majorHAnsi"/>
          <w:sz w:val="20"/>
          <w:szCs w:val="22"/>
        </w:rPr>
        <w:t xml:space="preserve">: </w:t>
      </w:r>
      <w:bookmarkEnd w:id="2"/>
      <w:r w:rsidR="00D353C1" w:rsidRPr="0011792C">
        <w:rPr>
          <w:rFonts w:asciiTheme="majorHAnsi" w:hAnsiTheme="majorHAnsi"/>
          <w:b w:val="0"/>
          <w:bCs w:val="0"/>
          <w:sz w:val="20"/>
          <w:szCs w:val="22"/>
        </w:rPr>
        <w:t>Location of the Gvozd Wind Farm in Montenegro</w:t>
      </w:r>
      <w:bookmarkEnd w:id="3"/>
    </w:p>
    <w:p w14:paraId="268DE8BC" w14:textId="4F6571BB" w:rsidR="0049536D" w:rsidRPr="0011792C" w:rsidRDefault="0049536D" w:rsidP="00E91B46">
      <w:pPr>
        <w:rPr>
          <w:lang w:val="en-GB"/>
        </w:rPr>
      </w:pPr>
    </w:p>
    <w:p w14:paraId="5ED73AF5" w14:textId="2B6A7BF9" w:rsidR="00E910BE" w:rsidRPr="0011792C" w:rsidRDefault="006F4BDF" w:rsidP="009A235A">
      <w:pPr>
        <w:rPr>
          <w:color w:val="604A7B"/>
          <w:lang w:val="en-GB"/>
        </w:rPr>
      </w:pPr>
      <w:r w:rsidRPr="0011792C">
        <w:rPr>
          <w:b/>
          <w:bCs/>
          <w:color w:val="604A7B"/>
          <w:u w:val="single"/>
          <w:lang w:val="en-GB"/>
        </w:rPr>
        <w:lastRenderedPageBreak/>
        <w:t>Project benefits</w:t>
      </w:r>
      <w:r w:rsidRPr="0011792C">
        <w:rPr>
          <w:b/>
          <w:bCs/>
          <w:color w:val="604A7B"/>
          <w:lang w:val="en-GB"/>
        </w:rPr>
        <w:t xml:space="preserve">: </w:t>
      </w:r>
      <w:r w:rsidR="00E910BE" w:rsidRPr="0011792C">
        <w:rPr>
          <w:lang w:val="en-GB"/>
        </w:rPr>
        <w:t>The Gvozd wind farm represents a major renewable energy investment in Montenegro and a significant contribution to the country’s energy transition objectives. With an installed capacity of approximately 54.6 MW in its initial phase and a planned expansion to around 7</w:t>
      </w:r>
      <w:r w:rsidR="00CA4CC0" w:rsidRPr="0011792C">
        <w:rPr>
          <w:lang w:val="en-GB"/>
        </w:rPr>
        <w:t>7</w:t>
      </w:r>
      <w:r w:rsidR="00E910BE" w:rsidRPr="0011792C">
        <w:rPr>
          <w:lang w:val="en-GB"/>
        </w:rPr>
        <w:t xml:space="preserve"> MW, the project will substantially increase domestic renewable electricity generation and support diversification of the national energy mix. The wind farm is expected to generate between 140 and 200 GWh of clean electricity annually, reducing reliance on coal-based power generation and improving energy security. Once fully operational, the project is expected to result in substantial reductions in greenhouse gas emissions, while supplying electricity equivalent to the annual consumption of more than 35,000 households. In addition to environmental benefits, the Gvozd wind farm represents an important milestone for Montenegro’s power sector, strengthening institutional capacity for large-scale renewable energy development and supporting alignment with EU and Energy Community climate and energy objectives.</w:t>
      </w:r>
    </w:p>
    <w:p w14:paraId="0C565496" w14:textId="44238636" w:rsidR="006F4BDF" w:rsidRPr="0011792C" w:rsidRDefault="006F4BDF" w:rsidP="009A235A">
      <w:pPr>
        <w:rPr>
          <w:color w:val="EE0000"/>
          <w:lang w:val="en-GB"/>
        </w:rPr>
      </w:pPr>
      <w:r w:rsidRPr="0011792C">
        <w:rPr>
          <w:b/>
          <w:bCs/>
          <w:color w:val="604A7B"/>
          <w:u w:val="single"/>
          <w:lang w:val="en-GB"/>
        </w:rPr>
        <w:t>Categorisation</w:t>
      </w:r>
      <w:r w:rsidRPr="0011792C">
        <w:rPr>
          <w:b/>
          <w:bCs/>
          <w:lang w:val="en-GB"/>
        </w:rPr>
        <w:t>:</w:t>
      </w:r>
      <w:r w:rsidRPr="0011792C">
        <w:rPr>
          <w:lang w:val="en-GB"/>
        </w:rPr>
        <w:t xml:space="preserve"> The Project is categorised “B”</w:t>
      </w:r>
      <w:r w:rsidRPr="0011792C">
        <w:rPr>
          <w:rStyle w:val="FootnoteReference"/>
          <w:rFonts w:cs="Calibri"/>
          <w:szCs w:val="22"/>
          <w:lang w:val="en-GB"/>
        </w:rPr>
        <w:footnoteReference w:id="1"/>
      </w:r>
      <w:r w:rsidRPr="0011792C">
        <w:rPr>
          <w:lang w:val="en-GB"/>
        </w:rPr>
        <w:t xml:space="preserve"> in accordance with EBRD’s Environmental and Social Policy </w:t>
      </w:r>
      <w:r w:rsidR="000F47EF" w:rsidRPr="0011792C">
        <w:rPr>
          <w:lang w:val="en-GB"/>
        </w:rPr>
        <w:t>2019</w:t>
      </w:r>
      <w:r w:rsidRPr="0011792C">
        <w:rPr>
          <w:lang w:val="en-GB"/>
        </w:rPr>
        <w:t>.</w:t>
      </w:r>
    </w:p>
    <w:p w14:paraId="66F7B4BD" w14:textId="08D61EEE" w:rsidR="006F4BDF" w:rsidRPr="0011792C" w:rsidRDefault="006F4BDF" w:rsidP="009A235A">
      <w:pPr>
        <w:rPr>
          <w:color w:val="EE0000"/>
          <w:lang w:val="en-GB"/>
        </w:rPr>
      </w:pPr>
      <w:r w:rsidRPr="0011792C">
        <w:rPr>
          <w:b/>
          <w:color w:val="604A7B"/>
          <w:u w:val="single"/>
          <w:lang w:val="en-GB"/>
        </w:rPr>
        <w:t>Implementation arrangements</w:t>
      </w:r>
      <w:r w:rsidRPr="0011792C">
        <w:rPr>
          <w:b/>
          <w:lang w:val="en-GB"/>
        </w:rPr>
        <w:t>:</w:t>
      </w:r>
      <w:r w:rsidRPr="0011792C">
        <w:rPr>
          <w:lang w:val="en-GB"/>
        </w:rPr>
        <w:t xml:space="preserve"> The Project is developed by Green Gvozd, a company jointly established by Elektroprivreda Crne Gore (EPCG). Green Gvozd is responsible for the development and coordination of both phases of the Project, while EPCG ensures project implementation and alignment with national energy objectives.</w:t>
      </w:r>
    </w:p>
    <w:p w14:paraId="47DDA3FB" w14:textId="2865B9B8" w:rsidR="006F4BDF" w:rsidRPr="0011792C" w:rsidRDefault="006F4BDF" w:rsidP="009A235A">
      <w:pPr>
        <w:rPr>
          <w:color w:val="604A7B"/>
          <w:lang w:val="en-GB"/>
        </w:rPr>
      </w:pPr>
      <w:r w:rsidRPr="0011792C">
        <w:rPr>
          <w:b/>
          <w:color w:val="604A7B"/>
          <w:u w:val="single"/>
          <w:lang w:val="en-GB"/>
        </w:rPr>
        <w:t>Project development status</w:t>
      </w:r>
      <w:r w:rsidRPr="0011792C">
        <w:rPr>
          <w:b/>
          <w:bCs/>
          <w:color w:val="604A7B"/>
          <w:lang w:val="en-GB"/>
        </w:rPr>
        <w:t>:</w:t>
      </w:r>
      <w:r w:rsidRPr="0011792C">
        <w:rPr>
          <w:color w:val="604A7B"/>
          <w:lang w:val="en-GB"/>
        </w:rPr>
        <w:t xml:space="preserve"> </w:t>
      </w:r>
      <w:r w:rsidR="00390998" w:rsidRPr="0011792C">
        <w:rPr>
          <w:color w:val="000000" w:themeColor="text1"/>
          <w:lang w:val="en-GB"/>
        </w:rPr>
        <w:t xml:space="preserve">The Gvozd Wind Farm project is currently in the active construction phase. All key preparatory activities have been completed, including project design, permitting, land acquisition and expropriation procedures, as well as environmental and social impact assessments in line with EBRD requirements. Construction works commenced in </w:t>
      </w:r>
      <w:r w:rsidR="002B40A9" w:rsidRPr="0011792C">
        <w:rPr>
          <w:color w:val="000000" w:themeColor="text1"/>
          <w:lang w:val="en-GB"/>
        </w:rPr>
        <w:t>Q4 2024</w:t>
      </w:r>
      <w:r w:rsidR="00390998" w:rsidRPr="0011792C">
        <w:rPr>
          <w:color w:val="000000" w:themeColor="text1"/>
          <w:lang w:val="en-GB"/>
        </w:rPr>
        <w:t xml:space="preserve"> and are ongoing across all main components of the project. As of the latest available quarterly progress reports (June-November 2025), civil works for wind turbine foundations, access roads, hardstands, and substation structures are well advanced, while grid connection works and electrical balance-of-plant activities are underway. Manufacturing and delivery of wind turbine components have </w:t>
      </w:r>
      <w:r w:rsidR="00790AEB" w:rsidRPr="0011792C">
        <w:rPr>
          <w:color w:val="000000" w:themeColor="text1"/>
          <w:lang w:val="en-GB"/>
        </w:rPr>
        <w:t>been completed</w:t>
      </w:r>
      <w:r w:rsidR="00390998" w:rsidRPr="0011792C">
        <w:rPr>
          <w:color w:val="000000" w:themeColor="text1"/>
          <w:lang w:val="en-GB"/>
        </w:rPr>
        <w:t xml:space="preserve">, including successful completion of factory acceptance tests and logistics preparations. Environmental, social, health and safety management systems are being implemented during construction in accordance with the Environmental and Social Action Plan (ESAP), under the supervision of the Owner’s Engineer </w:t>
      </w:r>
      <w:r w:rsidR="00A24D50" w:rsidRPr="0011792C">
        <w:rPr>
          <w:color w:val="000000" w:themeColor="text1"/>
          <w:lang w:val="en-GB"/>
        </w:rPr>
        <w:t xml:space="preserve">and Supervision Consultant (OESC) </w:t>
      </w:r>
      <w:r w:rsidR="00390998" w:rsidRPr="0011792C">
        <w:rPr>
          <w:color w:val="000000" w:themeColor="text1"/>
          <w:lang w:val="en-GB"/>
        </w:rPr>
        <w:t>and in coordination with EBRD. The project has entered the transition from early construction toward pre-commissioning and commissioning, which are planned to take place in late 2025 and 2026, subject to completion of remaining construction activities and grid connection works.</w:t>
      </w:r>
    </w:p>
    <w:p w14:paraId="33576055" w14:textId="1000C5B4" w:rsidR="007017FF" w:rsidRPr="0011792C" w:rsidRDefault="007017FF" w:rsidP="00AE77AA">
      <w:pPr>
        <w:pStyle w:val="Heading2"/>
        <w:rPr>
          <w:w w:val="105"/>
          <w:lang w:val="en-GB"/>
        </w:rPr>
      </w:pPr>
      <w:bookmarkStart w:id="4" w:name="_Toc217325094"/>
      <w:r w:rsidRPr="0011792C">
        <w:rPr>
          <w:w w:val="105"/>
          <w:lang w:val="en-GB"/>
        </w:rPr>
        <w:t>Scope of this SEP</w:t>
      </w:r>
      <w:bookmarkStart w:id="5" w:name="_Toc198656135"/>
      <w:bookmarkStart w:id="6" w:name="_Toc198656247"/>
      <w:bookmarkEnd w:id="4"/>
    </w:p>
    <w:p w14:paraId="299F03EA" w14:textId="77777777" w:rsidR="00991932" w:rsidRPr="0011792C" w:rsidRDefault="00991932" w:rsidP="006D0D89">
      <w:pPr>
        <w:rPr>
          <w:lang w:val="en-GB"/>
        </w:rPr>
      </w:pPr>
      <w:r w:rsidRPr="0011792C">
        <w:rPr>
          <w:lang w:val="en-GB"/>
        </w:rPr>
        <w:t>In line with international good practice, the Company recognizes that stakeholder engagement represents the basis for building constructive and strong relationships with all interested parties.</w:t>
      </w:r>
    </w:p>
    <w:p w14:paraId="5465EB38" w14:textId="6396D074" w:rsidR="00991932" w:rsidRPr="0011792C" w:rsidRDefault="00991932" w:rsidP="006D0D89">
      <w:pPr>
        <w:rPr>
          <w:lang w:val="en-GB"/>
        </w:rPr>
      </w:pPr>
      <w:r w:rsidRPr="0011792C">
        <w:rPr>
          <w:lang w:val="en-GB"/>
        </w:rPr>
        <w:t xml:space="preserve">This SEP has been developed in accordance with </w:t>
      </w:r>
      <w:r w:rsidR="00541D52" w:rsidRPr="0011792C">
        <w:rPr>
          <w:lang w:val="en-GB"/>
        </w:rPr>
        <w:t>Montenegrin</w:t>
      </w:r>
      <w:r w:rsidRPr="0011792C">
        <w:rPr>
          <w:lang w:val="en-GB"/>
        </w:rPr>
        <w:t xml:space="preserve"> regulatory requirements and is guided by the EBRD’s Environmental and Social Policy (</w:t>
      </w:r>
      <w:r w:rsidR="00D03B5A" w:rsidRPr="0011792C">
        <w:rPr>
          <w:lang w:val="en-GB"/>
        </w:rPr>
        <w:t>2019</w:t>
      </w:r>
      <w:r w:rsidRPr="0011792C">
        <w:rPr>
          <w:lang w:val="en-GB"/>
        </w:rPr>
        <w:t>) and international good industry practice. It outlines the Company’s approach and commitments to engaging external stakeholders during the construction and operation of the Project.</w:t>
      </w:r>
    </w:p>
    <w:p w14:paraId="3015AF52" w14:textId="2421A067" w:rsidR="007017FF" w:rsidRPr="0011792C" w:rsidRDefault="00991932" w:rsidP="006D0D89">
      <w:pPr>
        <w:rPr>
          <w:lang w:val="en-GB"/>
        </w:rPr>
      </w:pPr>
      <w:r w:rsidRPr="0011792C">
        <w:rPr>
          <w:lang w:val="en-GB"/>
        </w:rPr>
        <w:t xml:space="preserve">As a </w:t>
      </w:r>
      <w:r w:rsidR="00015A94" w:rsidRPr="0011792C">
        <w:rPr>
          <w:lang w:val="en-GB"/>
        </w:rPr>
        <w:t>‘</w:t>
      </w:r>
      <w:r w:rsidRPr="0011792C">
        <w:rPr>
          <w:lang w:val="en-GB"/>
        </w:rPr>
        <w:t>living</w:t>
      </w:r>
      <w:r w:rsidR="00015A94" w:rsidRPr="0011792C">
        <w:rPr>
          <w:lang w:val="en-GB"/>
        </w:rPr>
        <w:t>’</w:t>
      </w:r>
      <w:r w:rsidRPr="0011792C">
        <w:rPr>
          <w:lang w:val="en-GB"/>
        </w:rPr>
        <w:t xml:space="preserve"> document, the SEP will be updated as the Project progresses, incorporating feedback from stakeholders and outcomes of engagement activities into the decision-making process.</w:t>
      </w:r>
    </w:p>
    <w:p w14:paraId="6652E5BE" w14:textId="0107CB41" w:rsidR="000F47EF" w:rsidRPr="0011792C" w:rsidRDefault="000F47EF" w:rsidP="006D0D89">
      <w:pPr>
        <w:rPr>
          <w:lang w:val="en-GB"/>
        </w:rPr>
      </w:pPr>
      <w:bookmarkStart w:id="7" w:name="_Ref144291581"/>
      <w:bookmarkStart w:id="8" w:name="_Ref144291582"/>
      <w:r w:rsidRPr="0011792C">
        <w:rPr>
          <w:lang w:val="en-GB"/>
        </w:rPr>
        <w:t xml:space="preserve">The objective of this SEP is to facilitate Project-related decision-making and create opportunities for active involvement of all stakeholders in a timely manner, and to provide possibilities for stakeholders </w:t>
      </w:r>
      <w:r w:rsidRPr="0011792C">
        <w:rPr>
          <w:lang w:val="en-GB"/>
        </w:rPr>
        <w:lastRenderedPageBreak/>
        <w:t xml:space="preserve">to voice their opinions and concerns that may influence Project decisions. The purpose of the SEP is, therefore, to enhance stakeholder engagement throughout the life cycle of the Project, and to carry out stakeholder engagement in line with Montenegrin legislation, as well as the requirements of EBRD. </w:t>
      </w:r>
      <w:r w:rsidR="00B82D2D" w:rsidRPr="0011792C">
        <w:rPr>
          <w:lang w:val="en-GB"/>
        </w:rPr>
        <w:t>T</w:t>
      </w:r>
      <w:r w:rsidRPr="0011792C">
        <w:rPr>
          <w:lang w:val="en-GB"/>
        </w:rPr>
        <w:t xml:space="preserve">his SEP will be implemented </w:t>
      </w:r>
      <w:r w:rsidR="001E6E2C" w:rsidRPr="0011792C">
        <w:rPr>
          <w:lang w:val="en-GB"/>
        </w:rPr>
        <w:t xml:space="preserve">in the construction phase by </w:t>
      </w:r>
      <w:r w:rsidR="00536061" w:rsidRPr="0011792C">
        <w:rPr>
          <w:lang w:val="en-GB"/>
        </w:rPr>
        <w:t>OESC in cooperation with EPCG and Green Gvozd,</w:t>
      </w:r>
      <w:r w:rsidR="001E6E2C" w:rsidRPr="0011792C">
        <w:rPr>
          <w:lang w:val="en-GB"/>
        </w:rPr>
        <w:t xml:space="preserve"> and in the operation phase </w:t>
      </w:r>
      <w:r w:rsidRPr="0011792C">
        <w:rPr>
          <w:lang w:val="en-GB"/>
        </w:rPr>
        <w:t xml:space="preserve">by EPCG in order to clearly communicate to all interested and affected parties its stakeholder engagement program. </w:t>
      </w:r>
    </w:p>
    <w:p w14:paraId="25E783A3" w14:textId="04AD1F1E" w:rsidR="00541D52" w:rsidRPr="0011792C" w:rsidRDefault="00541D52" w:rsidP="00541D52">
      <w:pPr>
        <w:pStyle w:val="Heading2"/>
        <w:rPr>
          <w:lang w:val="en-GB"/>
        </w:rPr>
      </w:pPr>
      <w:bookmarkStart w:id="9" w:name="_Toc217325095"/>
      <w:bookmarkEnd w:id="7"/>
      <w:bookmarkEnd w:id="8"/>
      <w:r w:rsidRPr="0011792C">
        <w:rPr>
          <w:lang w:val="en-GB"/>
        </w:rPr>
        <w:t>Stakeholder engagement principles</w:t>
      </w:r>
      <w:bookmarkEnd w:id="9"/>
    </w:p>
    <w:p w14:paraId="035D8E91" w14:textId="77777777" w:rsidR="00906C18" w:rsidRPr="0011792C" w:rsidRDefault="00906C18" w:rsidP="00906C18">
      <w:pPr>
        <w:rPr>
          <w:lang w:val="en-GB"/>
        </w:rPr>
      </w:pPr>
      <w:r w:rsidRPr="0011792C">
        <w:rPr>
          <w:lang w:val="en-GB"/>
        </w:rPr>
        <w:t xml:space="preserve">The key principles guiding the Company’s approach to stakeholder engagement in relation to the Project are: </w:t>
      </w:r>
    </w:p>
    <w:p w14:paraId="3732F6F7" w14:textId="77777777" w:rsidR="00906C18" w:rsidRPr="0011792C" w:rsidRDefault="00906C18" w:rsidP="00906C18">
      <w:pPr>
        <w:pStyle w:val="ListParagraph"/>
        <w:numPr>
          <w:ilvl w:val="0"/>
          <w:numId w:val="10"/>
        </w:numPr>
        <w:rPr>
          <w:lang w:val="en-GB"/>
        </w:rPr>
      </w:pPr>
      <w:r w:rsidRPr="0011792C">
        <w:rPr>
          <w:lang w:val="en-GB"/>
        </w:rPr>
        <w:t xml:space="preserve">to be open and transparent with the stakeholders, engaging in an open process and providing meaningful information on the Project; </w:t>
      </w:r>
    </w:p>
    <w:p w14:paraId="3939349A" w14:textId="77777777" w:rsidR="00906C18" w:rsidRPr="0011792C" w:rsidRDefault="00906C18" w:rsidP="00906C18">
      <w:pPr>
        <w:pStyle w:val="ListParagraph"/>
        <w:numPr>
          <w:ilvl w:val="0"/>
          <w:numId w:val="10"/>
        </w:numPr>
        <w:rPr>
          <w:lang w:val="en-GB"/>
        </w:rPr>
      </w:pPr>
      <w:r w:rsidRPr="0011792C">
        <w:rPr>
          <w:lang w:val="en-GB"/>
        </w:rPr>
        <w:t xml:space="preserve">to be accountable and willing to accept responsibility as Company and to account for impacts associated with the Project activities; </w:t>
      </w:r>
    </w:p>
    <w:p w14:paraId="62A3CDBD" w14:textId="77777777" w:rsidR="00906C18" w:rsidRPr="0011792C" w:rsidRDefault="00906C18" w:rsidP="00906C18">
      <w:pPr>
        <w:pStyle w:val="ListParagraph"/>
        <w:numPr>
          <w:ilvl w:val="0"/>
          <w:numId w:val="10"/>
        </w:numPr>
        <w:rPr>
          <w:lang w:val="en-GB"/>
        </w:rPr>
      </w:pPr>
      <w:r w:rsidRPr="0011792C">
        <w:rPr>
          <w:lang w:val="en-GB"/>
        </w:rPr>
        <w:t xml:space="preserve">to have a relationship with stakeholders that is based on trust and a mutual commitment to acting in good faith; </w:t>
      </w:r>
    </w:p>
    <w:p w14:paraId="4118A4AD" w14:textId="77777777" w:rsidR="00906C18" w:rsidRPr="0011792C" w:rsidRDefault="00906C18" w:rsidP="00906C18">
      <w:pPr>
        <w:pStyle w:val="ListParagraph"/>
        <w:numPr>
          <w:ilvl w:val="0"/>
          <w:numId w:val="10"/>
        </w:numPr>
        <w:rPr>
          <w:lang w:val="en-GB"/>
        </w:rPr>
      </w:pPr>
      <w:r w:rsidRPr="0011792C">
        <w:rPr>
          <w:lang w:val="en-GB"/>
        </w:rPr>
        <w:t xml:space="preserve">to respect stakeholders’ interests, opinions and aspirations; </w:t>
      </w:r>
    </w:p>
    <w:p w14:paraId="69725298" w14:textId="77777777" w:rsidR="00906C18" w:rsidRPr="0011792C" w:rsidRDefault="00906C18" w:rsidP="00906C18">
      <w:pPr>
        <w:pStyle w:val="ListParagraph"/>
        <w:numPr>
          <w:ilvl w:val="0"/>
          <w:numId w:val="10"/>
        </w:numPr>
        <w:rPr>
          <w:lang w:val="en-GB"/>
        </w:rPr>
      </w:pPr>
      <w:r w:rsidRPr="0011792C">
        <w:rPr>
          <w:lang w:val="en-GB"/>
        </w:rPr>
        <w:t xml:space="preserve">to work collaboratively and cooperatively with stakeholders to find solutions that meet common interests; </w:t>
      </w:r>
    </w:p>
    <w:p w14:paraId="61D77193" w14:textId="77777777" w:rsidR="00906C18" w:rsidRPr="0011792C" w:rsidRDefault="00906C18" w:rsidP="00906C18">
      <w:pPr>
        <w:pStyle w:val="ListParagraph"/>
        <w:numPr>
          <w:ilvl w:val="0"/>
          <w:numId w:val="10"/>
        </w:numPr>
        <w:rPr>
          <w:lang w:val="en-GB"/>
        </w:rPr>
      </w:pPr>
      <w:r w:rsidRPr="0011792C">
        <w:rPr>
          <w:lang w:val="en-GB"/>
        </w:rPr>
        <w:t xml:space="preserve">to be responsive and to coherently respond in good time to stakeholders; </w:t>
      </w:r>
    </w:p>
    <w:p w14:paraId="6F706698" w14:textId="77777777" w:rsidR="00C70428" w:rsidRPr="0011792C" w:rsidRDefault="00906C18" w:rsidP="00C70428">
      <w:pPr>
        <w:pStyle w:val="ListParagraph"/>
        <w:numPr>
          <w:ilvl w:val="0"/>
          <w:numId w:val="10"/>
        </w:numPr>
        <w:rPr>
          <w:lang w:val="en-GB"/>
        </w:rPr>
      </w:pPr>
      <w:r w:rsidRPr="0011792C">
        <w:rPr>
          <w:lang w:val="en-GB"/>
        </w:rPr>
        <w:t xml:space="preserve">to be pro-active and to act in anticipation of the need for information or potential issues, aiming at addressing potential risks before they occur, by offering opportunities for dialogue; </w:t>
      </w:r>
    </w:p>
    <w:p w14:paraId="3735FA75" w14:textId="77777777" w:rsidR="00C70428" w:rsidRPr="0011792C" w:rsidRDefault="00C70428" w:rsidP="00C70428">
      <w:pPr>
        <w:pStyle w:val="ListParagraph"/>
        <w:numPr>
          <w:ilvl w:val="0"/>
          <w:numId w:val="10"/>
        </w:numPr>
        <w:rPr>
          <w:lang w:val="en-GB"/>
        </w:rPr>
      </w:pPr>
      <w:r w:rsidRPr="0011792C">
        <w:rPr>
          <w:lang w:val="en-GB"/>
        </w:rPr>
        <w:t xml:space="preserve">to engage with stakeholders in a way that ensures they feel treated fairly and that their concerns are given genuine and balanced consideration; </w:t>
      </w:r>
    </w:p>
    <w:p w14:paraId="3FCA4B61" w14:textId="2128D9BD" w:rsidR="00C70428" w:rsidRPr="0011792C" w:rsidRDefault="00C70428" w:rsidP="00C70428">
      <w:pPr>
        <w:pStyle w:val="ListParagraph"/>
        <w:numPr>
          <w:ilvl w:val="0"/>
          <w:numId w:val="10"/>
        </w:numPr>
        <w:rPr>
          <w:lang w:val="en-GB"/>
        </w:rPr>
      </w:pPr>
      <w:r w:rsidRPr="0011792C">
        <w:rPr>
          <w:lang w:val="en-GB"/>
        </w:rPr>
        <w:t xml:space="preserve">to be inclusive and accessible to stakeholders, including vulnerable and minority groups, so that they feel able to participate, to receive and understand information, and to be heard. </w:t>
      </w:r>
    </w:p>
    <w:p w14:paraId="69B7E6BE" w14:textId="60043899" w:rsidR="00541D52" w:rsidRPr="0011792C" w:rsidRDefault="002805C0" w:rsidP="002805C0">
      <w:pPr>
        <w:pStyle w:val="Heading2"/>
        <w:rPr>
          <w:lang w:val="en-GB"/>
        </w:rPr>
      </w:pPr>
      <w:bookmarkStart w:id="10" w:name="_Toc217325096"/>
      <w:r w:rsidRPr="0011792C">
        <w:rPr>
          <w:lang w:val="en-GB"/>
        </w:rPr>
        <w:t>Stakeholder engagement objectives</w:t>
      </w:r>
      <w:bookmarkEnd w:id="10"/>
    </w:p>
    <w:p w14:paraId="1447AA9E" w14:textId="5227F53A" w:rsidR="002805C0" w:rsidRPr="0011792C" w:rsidRDefault="00927D49" w:rsidP="00AC43B0">
      <w:pPr>
        <w:rPr>
          <w:lang w:val="en-GB"/>
        </w:rPr>
      </w:pPr>
      <w:r w:rsidRPr="0011792C">
        <w:rPr>
          <w:lang w:val="en-GB"/>
        </w:rPr>
        <w:t>The generic stakeholder engagement objectives of the Company with respect to this Project are summarized in Table below.</w:t>
      </w:r>
    </w:p>
    <w:tbl>
      <w:tblPr>
        <w:tblStyle w:val="TableGrid"/>
        <w:tblW w:w="0" w:type="auto"/>
        <w:tblBorders>
          <w:top w:val="single" w:sz="8" w:space="0" w:color="604A7B"/>
          <w:left w:val="single" w:sz="8" w:space="0" w:color="604A7B"/>
          <w:bottom w:val="single" w:sz="8" w:space="0" w:color="604A7B"/>
          <w:right w:val="single" w:sz="8" w:space="0" w:color="604A7B"/>
          <w:insideH w:val="single" w:sz="8" w:space="0" w:color="604A7B"/>
          <w:insideV w:val="single" w:sz="8" w:space="0" w:color="604A7B"/>
        </w:tblBorders>
        <w:tblLook w:val="04A0" w:firstRow="1" w:lastRow="0" w:firstColumn="1" w:lastColumn="0" w:noHBand="0" w:noVBand="1"/>
      </w:tblPr>
      <w:tblGrid>
        <w:gridCol w:w="3253"/>
        <w:gridCol w:w="5753"/>
      </w:tblGrid>
      <w:tr w:rsidR="009F49A3" w:rsidRPr="0011792C" w14:paraId="0C09418D" w14:textId="77777777" w:rsidTr="00472D7E">
        <w:trPr>
          <w:tblHeader/>
        </w:trPr>
        <w:tc>
          <w:tcPr>
            <w:tcW w:w="3256" w:type="dxa"/>
            <w:shd w:val="clear" w:color="auto" w:fill="604A7B"/>
          </w:tcPr>
          <w:p w14:paraId="630BCA70" w14:textId="3821BC70" w:rsidR="009F49A3" w:rsidRPr="0011792C" w:rsidRDefault="009F49A3" w:rsidP="004463CC">
            <w:pPr>
              <w:rPr>
                <w:b/>
                <w:bCs/>
                <w:color w:val="FFFFFF" w:themeColor="background1"/>
              </w:rPr>
            </w:pPr>
            <w:r w:rsidRPr="0011792C">
              <w:rPr>
                <w:b/>
                <w:bCs/>
                <w:color w:val="FFFFFF" w:themeColor="background1"/>
              </w:rPr>
              <w:t>Objective</w:t>
            </w:r>
          </w:p>
        </w:tc>
        <w:tc>
          <w:tcPr>
            <w:tcW w:w="5760" w:type="dxa"/>
            <w:shd w:val="clear" w:color="auto" w:fill="604A7B"/>
          </w:tcPr>
          <w:p w14:paraId="56621695" w14:textId="5F5D5D64" w:rsidR="009F49A3" w:rsidRPr="0011792C" w:rsidRDefault="009F49A3" w:rsidP="004463CC">
            <w:pPr>
              <w:rPr>
                <w:b/>
                <w:bCs/>
                <w:color w:val="FFFFFF" w:themeColor="background1"/>
              </w:rPr>
            </w:pPr>
            <w:r w:rsidRPr="0011792C">
              <w:rPr>
                <w:b/>
                <w:bCs/>
                <w:color w:val="FFFFFF" w:themeColor="background1"/>
              </w:rPr>
              <w:t>Rationale</w:t>
            </w:r>
          </w:p>
        </w:tc>
      </w:tr>
      <w:tr w:rsidR="009F49A3" w:rsidRPr="0011792C" w14:paraId="4FF711D7" w14:textId="77777777" w:rsidTr="00B82B2D">
        <w:tc>
          <w:tcPr>
            <w:tcW w:w="3256" w:type="dxa"/>
            <w:vAlign w:val="center"/>
          </w:tcPr>
          <w:p w14:paraId="5A247585" w14:textId="7C7604D3" w:rsidR="009F49A3" w:rsidRPr="0011792C" w:rsidRDefault="009F49A3" w:rsidP="00B82B2D">
            <w:pPr>
              <w:jc w:val="left"/>
              <w:rPr>
                <w:b/>
                <w:bCs/>
              </w:rPr>
            </w:pPr>
            <w:r w:rsidRPr="0011792C">
              <w:rPr>
                <w:b/>
                <w:bCs/>
              </w:rPr>
              <w:t>Identify the Project stakeholders</w:t>
            </w:r>
          </w:p>
        </w:tc>
        <w:tc>
          <w:tcPr>
            <w:tcW w:w="5760" w:type="dxa"/>
          </w:tcPr>
          <w:p w14:paraId="43BD4B1B" w14:textId="4190B3EB" w:rsidR="009F49A3" w:rsidRPr="0011792C" w:rsidRDefault="00736821" w:rsidP="004463CC">
            <w:r w:rsidRPr="0011792C">
              <w:t>Identify and categorize individuals or organizations that may be affected by the Project, or that may influence its implementation or operations. This is a dynamic process and should be updated throughout the Project’s life cycle.</w:t>
            </w:r>
          </w:p>
        </w:tc>
      </w:tr>
      <w:tr w:rsidR="009F49A3" w:rsidRPr="0011792C" w14:paraId="3BA1FFF3" w14:textId="77777777" w:rsidTr="00B82B2D">
        <w:tc>
          <w:tcPr>
            <w:tcW w:w="3256" w:type="dxa"/>
            <w:vAlign w:val="center"/>
          </w:tcPr>
          <w:p w14:paraId="54744670" w14:textId="30D9ADF2" w:rsidR="009F49A3" w:rsidRPr="0011792C" w:rsidRDefault="00736821" w:rsidP="00B82B2D">
            <w:pPr>
              <w:jc w:val="left"/>
              <w:rPr>
                <w:b/>
                <w:bCs/>
              </w:rPr>
            </w:pPr>
            <w:r w:rsidRPr="0011792C">
              <w:rPr>
                <w:b/>
                <w:bCs/>
              </w:rPr>
              <w:t>Provide accurate Project information in an open and transparent manner</w:t>
            </w:r>
          </w:p>
        </w:tc>
        <w:tc>
          <w:tcPr>
            <w:tcW w:w="5760" w:type="dxa"/>
          </w:tcPr>
          <w:p w14:paraId="0BBF0EA8" w14:textId="38EF1FA0" w:rsidR="009F49A3" w:rsidRPr="0011792C" w:rsidRDefault="00736821" w:rsidP="004463CC">
            <w:r w:rsidRPr="0011792C">
              <w:t>Ensure that stakeholders, particularly those directly affected by the Project, are provided with timely and relevant information to support informed feedback and future planning. Information shared should enable stakeholders to understand potential impacts, risks, and benefits. An open and transparent approach is essential to achieving this objective.</w:t>
            </w:r>
          </w:p>
        </w:tc>
      </w:tr>
      <w:tr w:rsidR="009F49A3" w:rsidRPr="0011792C" w14:paraId="6DA215AF" w14:textId="77777777" w:rsidTr="00B82B2D">
        <w:tc>
          <w:tcPr>
            <w:tcW w:w="3256" w:type="dxa"/>
            <w:vAlign w:val="center"/>
          </w:tcPr>
          <w:p w14:paraId="50E4DA9A" w14:textId="37C7C30E" w:rsidR="009F49A3" w:rsidRPr="0011792C" w:rsidRDefault="00736821" w:rsidP="00B82B2D">
            <w:pPr>
              <w:jc w:val="left"/>
              <w:rPr>
                <w:b/>
                <w:bCs/>
              </w:rPr>
            </w:pPr>
            <w:r w:rsidRPr="0011792C">
              <w:rPr>
                <w:b/>
                <w:bCs/>
              </w:rPr>
              <w:t>Establish partnerships that encourage constructive engagement among all parties and create opportunities for benefit-sharing.</w:t>
            </w:r>
          </w:p>
        </w:tc>
        <w:tc>
          <w:tcPr>
            <w:tcW w:w="5760" w:type="dxa"/>
          </w:tcPr>
          <w:p w14:paraId="76A3312A" w14:textId="3B97F952" w:rsidR="009F49A3" w:rsidRPr="0011792C" w:rsidRDefault="00736821" w:rsidP="004463CC">
            <w:r w:rsidRPr="0011792C">
              <w:t>Build trust-based relationships between the Project and stakeholders to support proactive communication and minimize the risk of conflict arising from rumours or misinformation. Early identification of mechanisms for addressing conflicts and grievances helps the Company better understand stakeholder concerns and expectations, while also enhancing its value and legitimacy within the local context.</w:t>
            </w:r>
          </w:p>
        </w:tc>
      </w:tr>
      <w:tr w:rsidR="009F49A3" w:rsidRPr="0011792C" w14:paraId="313E0221" w14:textId="77777777" w:rsidTr="00B82B2D">
        <w:tc>
          <w:tcPr>
            <w:tcW w:w="3256" w:type="dxa"/>
            <w:vAlign w:val="center"/>
          </w:tcPr>
          <w:p w14:paraId="7E26DD78" w14:textId="61A839A3" w:rsidR="009F49A3" w:rsidRPr="0011792C" w:rsidRDefault="009164A7" w:rsidP="00B82B2D">
            <w:pPr>
              <w:jc w:val="left"/>
              <w:rPr>
                <w:b/>
                <w:bCs/>
              </w:rPr>
            </w:pPr>
            <w:r w:rsidRPr="0011792C">
              <w:rPr>
                <w:b/>
                <w:bCs/>
              </w:rPr>
              <w:lastRenderedPageBreak/>
              <w:t>Document meeting outcomes and respond to public concerns, issues, and suggestions.</w:t>
            </w:r>
          </w:p>
        </w:tc>
        <w:tc>
          <w:tcPr>
            <w:tcW w:w="5760" w:type="dxa"/>
          </w:tcPr>
          <w:p w14:paraId="340B5163" w14:textId="7BE4AA31" w:rsidR="009F49A3" w:rsidRPr="0011792C" w:rsidRDefault="009164A7" w:rsidP="004463CC">
            <w:r w:rsidRPr="0011792C">
              <w:t xml:space="preserve">Maintain clear records of stakeholder feedback, including concerns, issues, and suggestions, to ensure that the rationale behind Project decisions is transparent and traceable. These records support periodic reviews and audits, help identify recurring or thematic issues that may require a broader </w:t>
            </w:r>
            <w:r w:rsidR="00A45A23" w:rsidRPr="0011792C">
              <w:t>response and</w:t>
            </w:r>
            <w:r w:rsidRPr="0011792C">
              <w:t xml:space="preserve"> facilitate more effective follow-up engagement with affected communities.</w:t>
            </w:r>
          </w:p>
        </w:tc>
      </w:tr>
      <w:tr w:rsidR="009F49A3" w:rsidRPr="0011792C" w14:paraId="228F3371" w14:textId="77777777" w:rsidTr="00B82B2D">
        <w:tc>
          <w:tcPr>
            <w:tcW w:w="3256" w:type="dxa"/>
            <w:vAlign w:val="center"/>
          </w:tcPr>
          <w:p w14:paraId="32E48A8D" w14:textId="7984795E" w:rsidR="009F49A3" w:rsidRPr="0011792C" w:rsidRDefault="009164A7" w:rsidP="00B82B2D">
            <w:pPr>
              <w:jc w:val="left"/>
              <w:rPr>
                <w:b/>
                <w:bCs/>
              </w:rPr>
            </w:pPr>
            <w:r w:rsidRPr="0011792C">
              <w:rPr>
                <w:b/>
                <w:bCs/>
              </w:rPr>
              <w:t>Manage stakeholder expectations</w:t>
            </w:r>
          </w:p>
        </w:tc>
        <w:tc>
          <w:tcPr>
            <w:tcW w:w="5760" w:type="dxa"/>
          </w:tcPr>
          <w:p w14:paraId="04A3FF8B" w14:textId="50960C9F" w:rsidR="009F49A3" w:rsidRPr="0011792C" w:rsidRDefault="009164A7" w:rsidP="004463CC">
            <w:r w:rsidRPr="0011792C">
              <w:t>Stakeholder expectations, regardless of whether they are positive and negative, may not always be aligned with the realities of the Project. By communicating clearly and early about what the Project can and cannot deliver (e.g. in terms of employment, infrastructure, community investments, or potential disruptions), the risk of future disappointment and frustration among affected parties can be reduced. This helps prevent misunderstandings and lowers the likelihood of conflict during implementation.</w:t>
            </w:r>
          </w:p>
        </w:tc>
      </w:tr>
      <w:tr w:rsidR="009164A7" w:rsidRPr="0011792C" w14:paraId="759C21B1" w14:textId="77777777" w:rsidTr="00B82B2D">
        <w:tc>
          <w:tcPr>
            <w:tcW w:w="3256" w:type="dxa"/>
            <w:vAlign w:val="center"/>
          </w:tcPr>
          <w:p w14:paraId="1FA2855D" w14:textId="5C2B3457" w:rsidR="009164A7" w:rsidRPr="0011792C" w:rsidRDefault="009164A7" w:rsidP="00B82B2D">
            <w:pPr>
              <w:jc w:val="left"/>
              <w:rPr>
                <w:b/>
                <w:bCs/>
              </w:rPr>
            </w:pPr>
            <w:r w:rsidRPr="0011792C">
              <w:rPr>
                <w:b/>
                <w:bCs/>
              </w:rPr>
              <w:t>Fulfil national and international consultation requirements</w:t>
            </w:r>
          </w:p>
        </w:tc>
        <w:tc>
          <w:tcPr>
            <w:tcW w:w="5760" w:type="dxa"/>
          </w:tcPr>
          <w:p w14:paraId="38E2F34A" w14:textId="7976BA71" w:rsidR="009164A7" w:rsidRPr="0011792C" w:rsidRDefault="009164A7" w:rsidP="004463CC">
            <w:r w:rsidRPr="0011792C">
              <w:t>Ensuring compliance with legal and regulatory consultation obligations helps prevent project</w:t>
            </w:r>
            <w:r w:rsidR="00AF182D" w:rsidRPr="0011792C">
              <w:t xml:space="preserve"> delays or disruptions arising from procedural shortcomings rather than substantive issues. It also supports the achievement of a social license to operate and fosters effective, trust-based relationships with stakeholders.</w:t>
            </w:r>
          </w:p>
        </w:tc>
      </w:tr>
    </w:tbl>
    <w:p w14:paraId="640891FB" w14:textId="121D37DC" w:rsidR="00C70428" w:rsidRPr="0011792C" w:rsidRDefault="00AF182D" w:rsidP="00AF182D">
      <w:pPr>
        <w:pStyle w:val="Heading1"/>
        <w:rPr>
          <w:lang w:val="en-GB"/>
        </w:rPr>
      </w:pPr>
      <w:bookmarkStart w:id="11" w:name="_Toc217325097"/>
      <w:r w:rsidRPr="0011792C">
        <w:rPr>
          <w:lang w:val="en-GB"/>
        </w:rPr>
        <w:t>Project description</w:t>
      </w:r>
      <w:bookmarkEnd w:id="11"/>
    </w:p>
    <w:p w14:paraId="6B5D2843" w14:textId="77182D06" w:rsidR="00F7704D" w:rsidRPr="0011792C" w:rsidRDefault="00F7704D" w:rsidP="00A45A23">
      <w:pPr>
        <w:rPr>
          <w:lang w:val="en-GB"/>
        </w:rPr>
      </w:pPr>
      <w:r w:rsidRPr="0011792C">
        <w:rPr>
          <w:lang w:val="en-GB"/>
        </w:rPr>
        <w:t>The following sections provide a description of the location of the Gvozd Wind Farm, including separate descriptions of the two components of the Wind Farm, i.e. Gvozd 1 and Gvozd 2</w:t>
      </w:r>
      <w:r w:rsidR="00D37F57" w:rsidRPr="0011792C">
        <w:rPr>
          <w:lang w:val="en-GB"/>
        </w:rPr>
        <w:t xml:space="preserve">, as well as the component related to </w:t>
      </w:r>
      <w:r w:rsidR="00E35C5F" w:rsidRPr="0011792C">
        <w:rPr>
          <w:lang w:val="en-GB"/>
        </w:rPr>
        <w:t>infrastructure and grid connections</w:t>
      </w:r>
      <w:r w:rsidRPr="0011792C">
        <w:rPr>
          <w:lang w:val="en-GB"/>
        </w:rPr>
        <w:t xml:space="preserve">. </w:t>
      </w:r>
    </w:p>
    <w:p w14:paraId="44DD277E" w14:textId="77777777" w:rsidR="00F7704D" w:rsidRPr="0011792C" w:rsidRDefault="00F7704D" w:rsidP="00F7704D">
      <w:pPr>
        <w:pStyle w:val="Heading2"/>
        <w:rPr>
          <w:lang w:val="en-GB"/>
        </w:rPr>
      </w:pPr>
      <w:bookmarkStart w:id="12" w:name="_Toc215840217"/>
      <w:bookmarkStart w:id="13" w:name="_Toc217325098"/>
      <w:r w:rsidRPr="0011792C">
        <w:rPr>
          <w:lang w:val="en-GB"/>
        </w:rPr>
        <w:t>Location</w:t>
      </w:r>
      <w:bookmarkEnd w:id="12"/>
      <w:bookmarkEnd w:id="13"/>
    </w:p>
    <w:p w14:paraId="7340F7FE" w14:textId="77777777" w:rsidR="00F7704D" w:rsidRPr="0011792C" w:rsidRDefault="00F7704D" w:rsidP="00F7704D">
      <w:pPr>
        <w:pStyle w:val="NormalWeb"/>
        <w:spacing w:before="0" w:beforeAutospacing="0" w:after="0" w:afterAutospacing="0"/>
        <w:jc w:val="both"/>
        <w:rPr>
          <w:rFonts w:asciiTheme="majorHAnsi" w:hAnsiTheme="majorHAnsi"/>
          <w:sz w:val="10"/>
          <w:szCs w:val="10"/>
          <w:lang w:val="en-GB"/>
        </w:rPr>
      </w:pPr>
    </w:p>
    <w:p w14:paraId="1E76C8B5" w14:textId="582AA060" w:rsidR="00F7704D" w:rsidRPr="0011792C" w:rsidRDefault="00F7704D" w:rsidP="00A45A23">
      <w:pPr>
        <w:rPr>
          <w:lang w:val="en-GB"/>
        </w:rPr>
      </w:pPr>
      <w:r w:rsidRPr="0011792C">
        <w:rPr>
          <w:lang w:val="en-GB"/>
        </w:rPr>
        <w:t>The Project is located on the Gvozd plateau within the Cadastral Municipalities (CM)</w:t>
      </w:r>
      <w:r w:rsidR="002F12C4" w:rsidRPr="0011792C">
        <w:rPr>
          <w:lang w:val="en-GB"/>
        </w:rPr>
        <w:t xml:space="preserve"> Gradačka Poljana, Ćeranića Gora and Konjsko, whereby the grid connection works are implemented in the area of the additional 3 CMs. The full list of all CMs included in the overall project development</w:t>
      </w:r>
      <w:r w:rsidR="00EB3F85" w:rsidRPr="0011792C">
        <w:rPr>
          <w:lang w:val="en-GB"/>
        </w:rPr>
        <w:t xml:space="preserve"> is provided below</w:t>
      </w:r>
      <w:r w:rsidRPr="0011792C">
        <w:rPr>
          <w:lang w:val="en-GB"/>
        </w:rPr>
        <w:t>:</w:t>
      </w:r>
    </w:p>
    <w:p w14:paraId="4DFE7DED" w14:textId="77777777" w:rsidR="00F7704D" w:rsidRPr="0011792C" w:rsidRDefault="00F7704D" w:rsidP="00232521">
      <w:pPr>
        <w:pStyle w:val="NormalWeb"/>
        <w:numPr>
          <w:ilvl w:val="0"/>
          <w:numId w:val="22"/>
        </w:numPr>
        <w:jc w:val="both"/>
        <w:rPr>
          <w:rFonts w:asciiTheme="majorHAnsi" w:hAnsiTheme="majorHAnsi"/>
          <w:sz w:val="22"/>
          <w:szCs w:val="22"/>
          <w:lang w:val="en-GB"/>
        </w:rPr>
      </w:pPr>
      <w:r w:rsidRPr="0011792C">
        <w:rPr>
          <w:rStyle w:val="Strong"/>
          <w:rFonts w:asciiTheme="majorHAnsi" w:hAnsiTheme="majorHAnsi"/>
          <w:sz w:val="22"/>
          <w:szCs w:val="22"/>
          <w:lang w:val="en-GB"/>
        </w:rPr>
        <w:t>CM Gradačka Poljana</w:t>
      </w:r>
    </w:p>
    <w:p w14:paraId="3731D373" w14:textId="77777777" w:rsidR="00F7704D" w:rsidRPr="0011792C" w:rsidRDefault="00F7704D" w:rsidP="00232521">
      <w:pPr>
        <w:pStyle w:val="NormalWeb"/>
        <w:numPr>
          <w:ilvl w:val="0"/>
          <w:numId w:val="22"/>
        </w:numPr>
        <w:jc w:val="both"/>
        <w:rPr>
          <w:rStyle w:val="Strong"/>
          <w:rFonts w:asciiTheme="majorHAnsi" w:hAnsiTheme="majorHAnsi"/>
          <w:b w:val="0"/>
          <w:bCs w:val="0"/>
          <w:sz w:val="22"/>
          <w:szCs w:val="22"/>
          <w:lang w:val="en-GB"/>
        </w:rPr>
      </w:pPr>
      <w:r w:rsidRPr="0011792C">
        <w:rPr>
          <w:rStyle w:val="Strong"/>
          <w:rFonts w:asciiTheme="majorHAnsi" w:hAnsiTheme="majorHAnsi"/>
          <w:sz w:val="22"/>
          <w:szCs w:val="22"/>
          <w:lang w:val="en-GB"/>
        </w:rPr>
        <w:t>CM Ćeranića Gora</w:t>
      </w:r>
    </w:p>
    <w:p w14:paraId="0D89C144" w14:textId="77777777" w:rsidR="00F7704D" w:rsidRPr="0011792C" w:rsidRDefault="00F7704D" w:rsidP="00232521">
      <w:pPr>
        <w:pStyle w:val="NormalWeb"/>
        <w:numPr>
          <w:ilvl w:val="0"/>
          <w:numId w:val="22"/>
        </w:numPr>
        <w:jc w:val="both"/>
        <w:rPr>
          <w:rStyle w:val="Strong"/>
          <w:rFonts w:asciiTheme="majorHAnsi" w:hAnsiTheme="majorHAnsi"/>
          <w:b w:val="0"/>
          <w:bCs w:val="0"/>
          <w:sz w:val="22"/>
          <w:szCs w:val="22"/>
          <w:lang w:val="en-GB"/>
        </w:rPr>
      </w:pPr>
      <w:r w:rsidRPr="0011792C">
        <w:rPr>
          <w:rStyle w:val="Strong"/>
          <w:rFonts w:asciiTheme="majorHAnsi" w:hAnsiTheme="majorHAnsi"/>
          <w:sz w:val="22"/>
          <w:szCs w:val="22"/>
          <w:lang w:val="en-GB"/>
        </w:rPr>
        <w:t>CM Konjsko</w:t>
      </w:r>
    </w:p>
    <w:p w14:paraId="47CB400C" w14:textId="6065FFEF" w:rsidR="00EE0F28" w:rsidRPr="0011792C" w:rsidRDefault="00EE0F28" w:rsidP="00232521">
      <w:pPr>
        <w:pStyle w:val="NormalWeb"/>
        <w:numPr>
          <w:ilvl w:val="0"/>
          <w:numId w:val="22"/>
        </w:numPr>
        <w:jc w:val="both"/>
        <w:rPr>
          <w:rStyle w:val="Strong"/>
          <w:rFonts w:asciiTheme="majorHAnsi" w:hAnsiTheme="majorHAnsi"/>
          <w:b w:val="0"/>
          <w:bCs w:val="0"/>
          <w:sz w:val="22"/>
          <w:szCs w:val="22"/>
          <w:lang w:val="en-GB"/>
        </w:rPr>
      </w:pPr>
      <w:r w:rsidRPr="0011792C">
        <w:rPr>
          <w:rStyle w:val="Strong"/>
          <w:rFonts w:asciiTheme="majorHAnsi" w:hAnsiTheme="majorHAnsi"/>
          <w:sz w:val="22"/>
          <w:szCs w:val="22"/>
          <w:lang w:val="en-GB"/>
        </w:rPr>
        <w:t>CM Lukovo</w:t>
      </w:r>
    </w:p>
    <w:p w14:paraId="78676AE0" w14:textId="40456C83" w:rsidR="00EE0F28" w:rsidRPr="0011792C" w:rsidRDefault="00EE0F28" w:rsidP="00232521">
      <w:pPr>
        <w:pStyle w:val="NormalWeb"/>
        <w:numPr>
          <w:ilvl w:val="0"/>
          <w:numId w:val="22"/>
        </w:numPr>
        <w:jc w:val="both"/>
        <w:rPr>
          <w:rStyle w:val="Strong"/>
          <w:rFonts w:asciiTheme="majorHAnsi" w:hAnsiTheme="majorHAnsi"/>
          <w:b w:val="0"/>
          <w:bCs w:val="0"/>
          <w:sz w:val="22"/>
          <w:szCs w:val="22"/>
          <w:lang w:val="en-GB"/>
        </w:rPr>
      </w:pPr>
      <w:r w:rsidRPr="0011792C">
        <w:rPr>
          <w:rStyle w:val="Strong"/>
          <w:rFonts w:asciiTheme="majorHAnsi" w:hAnsiTheme="majorHAnsi"/>
          <w:sz w:val="22"/>
          <w:szCs w:val="22"/>
          <w:lang w:val="en-GB"/>
        </w:rPr>
        <w:t>CM Rubeža</w:t>
      </w:r>
    </w:p>
    <w:p w14:paraId="12D72F3B" w14:textId="208135A5" w:rsidR="00EE0F28" w:rsidRPr="0011792C" w:rsidRDefault="00EE0F28" w:rsidP="00232521">
      <w:pPr>
        <w:pStyle w:val="NormalWeb"/>
        <w:numPr>
          <w:ilvl w:val="0"/>
          <w:numId w:val="22"/>
        </w:numPr>
        <w:jc w:val="both"/>
        <w:rPr>
          <w:rFonts w:asciiTheme="majorHAnsi" w:hAnsiTheme="majorHAnsi"/>
          <w:sz w:val="22"/>
          <w:szCs w:val="22"/>
          <w:lang w:val="en-GB"/>
        </w:rPr>
      </w:pPr>
      <w:r w:rsidRPr="0011792C">
        <w:rPr>
          <w:rStyle w:val="Strong"/>
          <w:rFonts w:asciiTheme="majorHAnsi" w:hAnsiTheme="majorHAnsi"/>
          <w:sz w:val="22"/>
          <w:szCs w:val="22"/>
          <w:lang w:val="en-GB"/>
        </w:rPr>
        <w:t>CM Nikšić</w:t>
      </w:r>
    </w:p>
    <w:p w14:paraId="78C8030D" w14:textId="77777777" w:rsidR="00F7704D" w:rsidRPr="0011792C" w:rsidRDefault="00F7704D" w:rsidP="00A45A23">
      <w:pPr>
        <w:rPr>
          <w:lang w:val="en-GB"/>
        </w:rPr>
      </w:pPr>
      <w:r w:rsidRPr="0011792C">
        <w:rPr>
          <w:lang w:val="en-GB"/>
        </w:rPr>
        <w:t>These cadastral units contain all 11 turbine locations (for Gvozd 1 and Gvozd 2), access roads, the internal cable network and the site of the Gvozd 110/33 kV substation. The area is characterised by open grassland, pasture, local forest patches and rocky ground. The nearest settlements are Gvozd, Ivanje, Lukovo and Rubeža.</w:t>
      </w:r>
    </w:p>
    <w:p w14:paraId="2C29F027" w14:textId="77777777" w:rsidR="00F7704D" w:rsidRPr="0011792C" w:rsidRDefault="00F7704D" w:rsidP="00A45A23">
      <w:pPr>
        <w:rPr>
          <w:lang w:val="en-GB"/>
        </w:rPr>
      </w:pPr>
      <w:r w:rsidRPr="0011792C">
        <w:rPr>
          <w:lang w:val="en-GB"/>
        </w:rPr>
        <w:t>The wind turbines are positioned on micro-locations already defined in the Local Study of Location “Gvozd” and included in the original permitting process.</w:t>
      </w:r>
    </w:p>
    <w:p w14:paraId="5FEEC755" w14:textId="74628B35" w:rsidR="00F7704D" w:rsidRPr="0011792C" w:rsidRDefault="00F7704D" w:rsidP="00F7704D">
      <w:pPr>
        <w:pStyle w:val="Heading2"/>
        <w:rPr>
          <w:lang w:val="en-GB"/>
        </w:rPr>
      </w:pPr>
      <w:bookmarkStart w:id="14" w:name="_Toc215840218"/>
      <w:bookmarkStart w:id="15" w:name="_Toc217325099"/>
      <w:r w:rsidRPr="0011792C">
        <w:rPr>
          <w:lang w:val="en-GB"/>
        </w:rPr>
        <w:lastRenderedPageBreak/>
        <w:t xml:space="preserve">Technical description </w:t>
      </w:r>
      <w:r w:rsidR="00482AF0" w:rsidRPr="0011792C">
        <w:rPr>
          <w:lang w:val="en-GB"/>
        </w:rPr>
        <w:t xml:space="preserve">- </w:t>
      </w:r>
      <w:r w:rsidRPr="0011792C">
        <w:rPr>
          <w:lang w:val="en-GB"/>
        </w:rPr>
        <w:t>Gvozd 1</w:t>
      </w:r>
      <w:bookmarkEnd w:id="14"/>
      <w:bookmarkEnd w:id="15"/>
    </w:p>
    <w:p w14:paraId="6661E670" w14:textId="77777777" w:rsidR="00F7704D" w:rsidRPr="0011792C" w:rsidRDefault="00F7704D" w:rsidP="00F7704D">
      <w:pPr>
        <w:pStyle w:val="NormalWeb"/>
        <w:spacing w:before="0" w:beforeAutospacing="0" w:after="0" w:afterAutospacing="0"/>
        <w:jc w:val="both"/>
        <w:rPr>
          <w:rFonts w:asciiTheme="majorHAnsi" w:hAnsiTheme="majorHAnsi"/>
          <w:sz w:val="10"/>
          <w:szCs w:val="10"/>
          <w:lang w:val="en-GB"/>
        </w:rPr>
      </w:pPr>
    </w:p>
    <w:p w14:paraId="54D2395E" w14:textId="77777777" w:rsidR="00F7704D" w:rsidRPr="0011792C" w:rsidRDefault="00F7704D" w:rsidP="0011792C">
      <w:pPr>
        <w:rPr>
          <w:lang w:val="en-GB"/>
        </w:rPr>
      </w:pPr>
      <w:r w:rsidRPr="0011792C">
        <w:rPr>
          <w:lang w:val="en-GB"/>
        </w:rPr>
        <w:t xml:space="preserve">Gvozd 1 represents the first phase of the wind farm and consists of </w:t>
      </w:r>
      <w:r w:rsidRPr="0011792C">
        <w:rPr>
          <w:rStyle w:val="Strong"/>
          <w:szCs w:val="22"/>
          <w:lang w:val="en-GB"/>
        </w:rPr>
        <w:t>8 wind turbines</w:t>
      </w:r>
      <w:r w:rsidRPr="0011792C">
        <w:rPr>
          <w:lang w:val="en-GB"/>
        </w:rPr>
        <w:t xml:space="preserve"> installed on the Gvozd plateau. The initial project concept included 16 turbine locations, but the development was optimised following detailed technical assessments, allowing the phase to reach its required capacity with eight turbines.</w:t>
      </w:r>
    </w:p>
    <w:p w14:paraId="1FEFAD75" w14:textId="77777777" w:rsidR="00F7704D" w:rsidRPr="0011792C" w:rsidRDefault="00F7704D" w:rsidP="007F29C4">
      <w:pPr>
        <w:pStyle w:val="NormalWeb"/>
        <w:spacing w:after="0" w:afterAutospacing="0"/>
        <w:jc w:val="both"/>
        <w:rPr>
          <w:rFonts w:asciiTheme="majorHAnsi" w:hAnsiTheme="majorHAnsi"/>
          <w:sz w:val="22"/>
          <w:szCs w:val="22"/>
          <w:lang w:val="en-GB"/>
        </w:rPr>
      </w:pPr>
      <w:r w:rsidRPr="0011792C">
        <w:rPr>
          <w:rFonts w:asciiTheme="majorHAnsi" w:hAnsiTheme="majorHAnsi"/>
          <w:sz w:val="22"/>
          <w:szCs w:val="22"/>
          <w:lang w:val="en-GB"/>
        </w:rPr>
        <w:t>Key project characteristics (Gvozd 1):</w:t>
      </w:r>
    </w:p>
    <w:p w14:paraId="48DE20F8" w14:textId="77777777" w:rsidR="00F7704D" w:rsidRPr="0011792C" w:rsidRDefault="00F7704D" w:rsidP="003A3943">
      <w:pPr>
        <w:pStyle w:val="NormalWeb"/>
        <w:numPr>
          <w:ilvl w:val="0"/>
          <w:numId w:val="21"/>
        </w:numPr>
        <w:jc w:val="both"/>
        <w:rPr>
          <w:rFonts w:asciiTheme="majorHAnsi" w:hAnsiTheme="majorHAnsi"/>
          <w:sz w:val="22"/>
          <w:szCs w:val="22"/>
          <w:lang w:val="en-GB"/>
        </w:rPr>
      </w:pPr>
      <w:r w:rsidRPr="0011792C">
        <w:rPr>
          <w:rStyle w:val="Strong"/>
          <w:rFonts w:asciiTheme="majorHAnsi" w:hAnsiTheme="majorHAnsi"/>
          <w:sz w:val="22"/>
          <w:szCs w:val="22"/>
          <w:lang w:val="en-GB"/>
        </w:rPr>
        <w:t>Installed capacity:</w:t>
      </w:r>
      <w:r w:rsidRPr="0011792C">
        <w:rPr>
          <w:rFonts w:asciiTheme="majorHAnsi" w:hAnsiTheme="majorHAnsi"/>
          <w:sz w:val="22"/>
          <w:szCs w:val="22"/>
          <w:lang w:val="en-GB"/>
        </w:rPr>
        <w:t xml:space="preserve"> 54.6 MW</w:t>
      </w:r>
    </w:p>
    <w:p w14:paraId="0CA39E2B" w14:textId="77777777" w:rsidR="00F7704D" w:rsidRPr="0011792C" w:rsidRDefault="00F7704D" w:rsidP="003A3943">
      <w:pPr>
        <w:pStyle w:val="NormalWeb"/>
        <w:numPr>
          <w:ilvl w:val="0"/>
          <w:numId w:val="21"/>
        </w:numPr>
        <w:jc w:val="both"/>
        <w:rPr>
          <w:rFonts w:asciiTheme="majorHAnsi" w:hAnsiTheme="majorHAnsi"/>
          <w:sz w:val="22"/>
          <w:szCs w:val="22"/>
          <w:lang w:val="en-GB"/>
        </w:rPr>
      </w:pPr>
      <w:r w:rsidRPr="0011792C">
        <w:rPr>
          <w:rStyle w:val="Strong"/>
          <w:rFonts w:asciiTheme="majorHAnsi" w:hAnsiTheme="majorHAnsi"/>
          <w:sz w:val="22"/>
          <w:szCs w:val="22"/>
          <w:lang w:val="en-GB"/>
        </w:rPr>
        <w:t>Number of turbines:</w:t>
      </w:r>
      <w:r w:rsidRPr="0011792C">
        <w:rPr>
          <w:rFonts w:asciiTheme="majorHAnsi" w:hAnsiTheme="majorHAnsi"/>
          <w:sz w:val="22"/>
          <w:szCs w:val="22"/>
          <w:lang w:val="en-GB"/>
        </w:rPr>
        <w:t xml:space="preserve"> 8</w:t>
      </w:r>
    </w:p>
    <w:p w14:paraId="7BF78373" w14:textId="77777777" w:rsidR="00F7704D" w:rsidRPr="0011792C" w:rsidRDefault="00F7704D" w:rsidP="003A3943">
      <w:pPr>
        <w:pStyle w:val="NormalWeb"/>
        <w:numPr>
          <w:ilvl w:val="0"/>
          <w:numId w:val="21"/>
        </w:numPr>
        <w:jc w:val="both"/>
        <w:rPr>
          <w:rFonts w:asciiTheme="majorHAnsi" w:hAnsiTheme="majorHAnsi"/>
          <w:sz w:val="22"/>
          <w:szCs w:val="22"/>
          <w:lang w:val="en-GB"/>
        </w:rPr>
      </w:pPr>
      <w:r w:rsidRPr="0011792C">
        <w:rPr>
          <w:rStyle w:val="Strong"/>
          <w:rFonts w:asciiTheme="majorHAnsi" w:hAnsiTheme="majorHAnsi"/>
          <w:sz w:val="22"/>
          <w:szCs w:val="22"/>
          <w:lang w:val="en-GB"/>
        </w:rPr>
        <w:t>Turbine model:</w:t>
      </w:r>
      <w:r w:rsidRPr="0011792C">
        <w:rPr>
          <w:rFonts w:asciiTheme="majorHAnsi" w:hAnsiTheme="majorHAnsi"/>
          <w:sz w:val="22"/>
          <w:szCs w:val="22"/>
          <w:lang w:val="en-GB"/>
        </w:rPr>
        <w:t xml:space="preserve"> large-scale modern wind turbines suitable for high-elevation plateau conditions (model and dimensions defined in original Gvozd 1 permitting documentation)</w:t>
      </w:r>
    </w:p>
    <w:p w14:paraId="617ADCF2" w14:textId="77777777" w:rsidR="00F7704D" w:rsidRPr="0011792C" w:rsidRDefault="00F7704D" w:rsidP="003A3943">
      <w:pPr>
        <w:pStyle w:val="NormalWeb"/>
        <w:numPr>
          <w:ilvl w:val="0"/>
          <w:numId w:val="21"/>
        </w:numPr>
        <w:jc w:val="both"/>
        <w:rPr>
          <w:rFonts w:asciiTheme="majorHAnsi" w:hAnsiTheme="majorHAnsi"/>
          <w:sz w:val="22"/>
          <w:szCs w:val="22"/>
          <w:lang w:val="en-GB"/>
        </w:rPr>
      </w:pPr>
      <w:r w:rsidRPr="0011792C">
        <w:rPr>
          <w:rStyle w:val="Strong"/>
          <w:rFonts w:asciiTheme="majorHAnsi" w:hAnsiTheme="majorHAnsi"/>
          <w:sz w:val="22"/>
          <w:szCs w:val="22"/>
          <w:lang w:val="en-GB"/>
        </w:rPr>
        <w:t>Infrastructure:</w:t>
      </w:r>
      <w:r w:rsidRPr="0011792C">
        <w:rPr>
          <w:rFonts w:asciiTheme="majorHAnsi" w:hAnsiTheme="majorHAnsi"/>
          <w:sz w:val="22"/>
          <w:szCs w:val="22"/>
          <w:lang w:val="en-GB"/>
        </w:rPr>
        <w:t xml:space="preserve"> internal 33 kV cable network, access roads and crane pads, all constructed within the project area defined in the Local Study of Location “Gvozd”</w:t>
      </w:r>
    </w:p>
    <w:p w14:paraId="417B07A8" w14:textId="77777777" w:rsidR="00F7704D" w:rsidRPr="0011792C" w:rsidRDefault="00F7704D" w:rsidP="00F7704D">
      <w:pPr>
        <w:pStyle w:val="NormalWeb"/>
        <w:jc w:val="both"/>
        <w:rPr>
          <w:rFonts w:asciiTheme="majorHAnsi" w:hAnsiTheme="majorHAnsi"/>
          <w:sz w:val="22"/>
          <w:szCs w:val="22"/>
          <w:lang w:val="en-GB"/>
        </w:rPr>
      </w:pPr>
      <w:r w:rsidRPr="0011792C">
        <w:rPr>
          <w:rFonts w:asciiTheme="majorHAnsi" w:hAnsiTheme="majorHAnsi"/>
          <w:sz w:val="22"/>
          <w:szCs w:val="22"/>
          <w:lang w:val="en-GB"/>
        </w:rPr>
        <w:t xml:space="preserve">Gvozd 1 is connected to the newly built </w:t>
      </w:r>
      <w:r w:rsidRPr="0011792C">
        <w:rPr>
          <w:rStyle w:val="Strong"/>
          <w:rFonts w:asciiTheme="majorHAnsi" w:hAnsiTheme="majorHAnsi"/>
          <w:sz w:val="22"/>
          <w:szCs w:val="22"/>
          <w:lang w:val="en-GB"/>
        </w:rPr>
        <w:t>Gvozd 110/33 kV substation</w:t>
      </w:r>
      <w:r w:rsidRPr="0011792C">
        <w:rPr>
          <w:rFonts w:asciiTheme="majorHAnsi" w:hAnsiTheme="majorHAnsi"/>
          <w:sz w:val="22"/>
          <w:szCs w:val="22"/>
          <w:lang w:val="en-GB"/>
        </w:rPr>
        <w:t>, which collects energy from both phases of the Project. From the substation, electricity is transmitted via two 110 kV overhead lines to Krnovo and Nikšić substations.</w:t>
      </w:r>
    </w:p>
    <w:p w14:paraId="1696EDB6" w14:textId="1AECC0C3" w:rsidR="006B1D57" w:rsidRPr="0011792C" w:rsidRDefault="00F7704D" w:rsidP="00F7704D">
      <w:pPr>
        <w:pStyle w:val="NormalWeb"/>
        <w:jc w:val="both"/>
        <w:rPr>
          <w:rFonts w:asciiTheme="majorHAnsi" w:hAnsiTheme="majorHAnsi"/>
          <w:sz w:val="22"/>
          <w:szCs w:val="22"/>
          <w:lang w:val="en-GB"/>
        </w:rPr>
      </w:pPr>
      <w:r w:rsidRPr="0011792C">
        <w:rPr>
          <w:rFonts w:asciiTheme="majorHAnsi" w:hAnsiTheme="majorHAnsi"/>
          <w:sz w:val="22"/>
          <w:szCs w:val="22"/>
          <w:lang w:val="en-GB"/>
        </w:rPr>
        <w:t xml:space="preserve">The expected annual generation of </w:t>
      </w:r>
      <w:r w:rsidRPr="0011792C">
        <w:rPr>
          <w:rStyle w:val="Strong"/>
          <w:rFonts w:asciiTheme="majorHAnsi" w:hAnsiTheme="majorHAnsi"/>
          <w:sz w:val="22"/>
          <w:szCs w:val="22"/>
          <w:lang w:val="en-GB"/>
        </w:rPr>
        <w:t>Gvozd 1 is approximately 147 GWh</w:t>
      </w:r>
      <w:r w:rsidRPr="0011792C">
        <w:rPr>
          <w:rFonts w:asciiTheme="majorHAnsi" w:hAnsiTheme="majorHAnsi"/>
          <w:sz w:val="22"/>
          <w:szCs w:val="22"/>
          <w:lang w:val="en-GB"/>
        </w:rPr>
        <w:t>, as defined in the original technical documentation.</w:t>
      </w:r>
    </w:p>
    <w:p w14:paraId="11EE1D79" w14:textId="03835F9A" w:rsidR="00F7704D" w:rsidRPr="0011792C" w:rsidRDefault="00F7704D" w:rsidP="00F7704D">
      <w:pPr>
        <w:pStyle w:val="Heading2"/>
        <w:rPr>
          <w:lang w:val="en-GB"/>
        </w:rPr>
      </w:pPr>
      <w:bookmarkStart w:id="16" w:name="_Toc215840219"/>
      <w:bookmarkStart w:id="17" w:name="_Toc217325100"/>
      <w:r w:rsidRPr="0011792C">
        <w:rPr>
          <w:lang w:val="en-GB"/>
        </w:rPr>
        <w:t xml:space="preserve">Technical description </w:t>
      </w:r>
      <w:r w:rsidR="00482AF0" w:rsidRPr="0011792C">
        <w:rPr>
          <w:lang w:val="en-GB"/>
        </w:rPr>
        <w:t>-</w:t>
      </w:r>
      <w:r w:rsidRPr="0011792C">
        <w:rPr>
          <w:lang w:val="en-GB"/>
        </w:rPr>
        <w:t xml:space="preserve"> Gvozd 2</w:t>
      </w:r>
      <w:bookmarkEnd w:id="16"/>
      <w:bookmarkEnd w:id="17"/>
    </w:p>
    <w:p w14:paraId="76ED6EB0" w14:textId="77777777" w:rsidR="00F7704D" w:rsidRPr="0011792C" w:rsidRDefault="00F7704D" w:rsidP="00F7704D">
      <w:pPr>
        <w:pStyle w:val="NormalWeb"/>
        <w:spacing w:before="0" w:beforeAutospacing="0" w:after="0" w:afterAutospacing="0"/>
        <w:jc w:val="both"/>
        <w:rPr>
          <w:rFonts w:asciiTheme="majorHAnsi" w:hAnsiTheme="majorHAnsi"/>
          <w:sz w:val="10"/>
          <w:szCs w:val="10"/>
          <w:lang w:val="en-GB"/>
        </w:rPr>
      </w:pPr>
    </w:p>
    <w:p w14:paraId="0DBC5DF0" w14:textId="77777777" w:rsidR="00F7704D" w:rsidRPr="0011792C" w:rsidRDefault="00F7704D" w:rsidP="00F7704D">
      <w:pPr>
        <w:pStyle w:val="NormalWeb"/>
        <w:spacing w:before="0" w:beforeAutospacing="0"/>
        <w:jc w:val="both"/>
        <w:rPr>
          <w:rFonts w:asciiTheme="majorHAnsi" w:hAnsiTheme="majorHAnsi"/>
          <w:sz w:val="22"/>
          <w:szCs w:val="22"/>
          <w:lang w:val="en-GB"/>
        </w:rPr>
      </w:pPr>
      <w:r w:rsidRPr="0011792C">
        <w:rPr>
          <w:rFonts w:asciiTheme="majorHAnsi" w:hAnsiTheme="majorHAnsi"/>
          <w:sz w:val="22"/>
          <w:szCs w:val="22"/>
          <w:lang w:val="en-GB"/>
        </w:rPr>
        <w:t xml:space="preserve">Gvozd 2 represents the extension of the wind farm and consists of the remaining </w:t>
      </w:r>
      <w:r w:rsidRPr="0011792C">
        <w:rPr>
          <w:rStyle w:val="Strong"/>
          <w:rFonts w:asciiTheme="majorHAnsi" w:hAnsiTheme="majorHAnsi"/>
          <w:sz w:val="22"/>
          <w:szCs w:val="22"/>
          <w:lang w:val="en-GB"/>
        </w:rPr>
        <w:t>locations</w:t>
      </w:r>
      <w:r w:rsidRPr="0011792C">
        <w:rPr>
          <w:rFonts w:asciiTheme="majorHAnsi" w:hAnsiTheme="majorHAnsi"/>
          <w:sz w:val="22"/>
          <w:szCs w:val="22"/>
          <w:lang w:val="en-GB"/>
        </w:rPr>
        <w:t xml:space="preserve"> from the original turbine layout. These locations were part of the initial planning and permitting process and were included in the land acquisition conducted for the full wind farm area.</w:t>
      </w:r>
    </w:p>
    <w:p w14:paraId="331A0948" w14:textId="77777777" w:rsidR="00F7704D" w:rsidRPr="0011792C" w:rsidRDefault="00F7704D" w:rsidP="00F7704D">
      <w:pPr>
        <w:pStyle w:val="NormalWeb"/>
        <w:jc w:val="both"/>
        <w:rPr>
          <w:rFonts w:asciiTheme="majorHAnsi" w:hAnsiTheme="majorHAnsi"/>
          <w:sz w:val="22"/>
          <w:szCs w:val="22"/>
          <w:lang w:val="en-GB"/>
        </w:rPr>
      </w:pPr>
      <w:r w:rsidRPr="0011792C">
        <w:rPr>
          <w:rFonts w:asciiTheme="majorHAnsi" w:hAnsiTheme="majorHAnsi"/>
          <w:sz w:val="22"/>
          <w:szCs w:val="22"/>
          <w:lang w:val="en-GB"/>
        </w:rPr>
        <w:t xml:space="preserve">Gvozd 2 includes </w:t>
      </w:r>
      <w:r w:rsidRPr="0011792C">
        <w:rPr>
          <w:rStyle w:val="Strong"/>
          <w:rFonts w:asciiTheme="majorHAnsi" w:hAnsiTheme="majorHAnsi"/>
          <w:sz w:val="22"/>
          <w:szCs w:val="22"/>
          <w:lang w:val="en-GB"/>
        </w:rPr>
        <w:t>three modern Nordex N163/6.X turbines</w:t>
      </w:r>
      <w:r w:rsidRPr="0011792C">
        <w:rPr>
          <w:rFonts w:asciiTheme="majorHAnsi" w:hAnsiTheme="majorHAnsi"/>
          <w:sz w:val="22"/>
          <w:szCs w:val="22"/>
          <w:lang w:val="en-GB"/>
        </w:rPr>
        <w:t>, each with:</w:t>
      </w:r>
    </w:p>
    <w:p w14:paraId="08E2ECBF" w14:textId="77777777" w:rsidR="00F7704D" w:rsidRPr="0011792C" w:rsidRDefault="00F7704D" w:rsidP="003A3943">
      <w:pPr>
        <w:pStyle w:val="NormalWeb"/>
        <w:numPr>
          <w:ilvl w:val="0"/>
          <w:numId w:val="20"/>
        </w:numPr>
        <w:jc w:val="both"/>
        <w:rPr>
          <w:rFonts w:asciiTheme="majorHAnsi" w:hAnsiTheme="majorHAnsi"/>
          <w:sz w:val="22"/>
          <w:szCs w:val="22"/>
          <w:lang w:val="en-GB"/>
        </w:rPr>
      </w:pPr>
      <w:r w:rsidRPr="0011792C">
        <w:rPr>
          <w:rStyle w:val="Strong"/>
          <w:rFonts w:asciiTheme="majorHAnsi" w:hAnsiTheme="majorHAnsi"/>
          <w:sz w:val="22"/>
          <w:szCs w:val="22"/>
          <w:lang w:val="en-GB"/>
        </w:rPr>
        <w:t>Rated capacity:</w:t>
      </w:r>
      <w:r w:rsidRPr="0011792C">
        <w:rPr>
          <w:rFonts w:asciiTheme="majorHAnsi" w:hAnsiTheme="majorHAnsi"/>
          <w:sz w:val="22"/>
          <w:szCs w:val="22"/>
          <w:lang w:val="en-GB"/>
        </w:rPr>
        <w:t xml:space="preserve"> 7 MW</w:t>
      </w:r>
    </w:p>
    <w:p w14:paraId="04A109D9" w14:textId="77777777" w:rsidR="00F7704D" w:rsidRPr="0011792C" w:rsidRDefault="00F7704D" w:rsidP="003A3943">
      <w:pPr>
        <w:pStyle w:val="NormalWeb"/>
        <w:numPr>
          <w:ilvl w:val="0"/>
          <w:numId w:val="20"/>
        </w:numPr>
        <w:jc w:val="both"/>
        <w:rPr>
          <w:rFonts w:asciiTheme="majorHAnsi" w:hAnsiTheme="majorHAnsi"/>
          <w:sz w:val="22"/>
          <w:szCs w:val="22"/>
          <w:lang w:val="en-GB"/>
        </w:rPr>
      </w:pPr>
      <w:r w:rsidRPr="0011792C">
        <w:rPr>
          <w:rStyle w:val="Strong"/>
          <w:rFonts w:asciiTheme="majorHAnsi" w:hAnsiTheme="majorHAnsi"/>
          <w:sz w:val="22"/>
          <w:szCs w:val="22"/>
          <w:lang w:val="en-GB"/>
        </w:rPr>
        <w:t>Rotor diameter:</w:t>
      </w:r>
      <w:r w:rsidRPr="0011792C">
        <w:rPr>
          <w:rFonts w:asciiTheme="majorHAnsi" w:hAnsiTheme="majorHAnsi"/>
          <w:sz w:val="22"/>
          <w:szCs w:val="22"/>
          <w:lang w:val="en-GB"/>
        </w:rPr>
        <w:t xml:space="preserve"> 163 m</w:t>
      </w:r>
    </w:p>
    <w:p w14:paraId="31036EA0" w14:textId="77777777" w:rsidR="00F7704D" w:rsidRPr="0011792C" w:rsidRDefault="00F7704D" w:rsidP="003A3943">
      <w:pPr>
        <w:pStyle w:val="NormalWeb"/>
        <w:numPr>
          <w:ilvl w:val="0"/>
          <w:numId w:val="20"/>
        </w:numPr>
        <w:jc w:val="both"/>
        <w:rPr>
          <w:rFonts w:asciiTheme="majorHAnsi" w:hAnsiTheme="majorHAnsi"/>
          <w:sz w:val="22"/>
          <w:szCs w:val="22"/>
          <w:lang w:val="en-GB"/>
        </w:rPr>
      </w:pPr>
      <w:r w:rsidRPr="0011792C">
        <w:rPr>
          <w:rStyle w:val="Strong"/>
          <w:rFonts w:asciiTheme="majorHAnsi" w:hAnsiTheme="majorHAnsi"/>
          <w:sz w:val="22"/>
          <w:szCs w:val="22"/>
          <w:lang w:val="en-GB"/>
        </w:rPr>
        <w:t>Hub height:</w:t>
      </w:r>
      <w:r w:rsidRPr="0011792C">
        <w:rPr>
          <w:rFonts w:asciiTheme="majorHAnsi" w:hAnsiTheme="majorHAnsi"/>
          <w:sz w:val="22"/>
          <w:szCs w:val="22"/>
          <w:lang w:val="en-GB"/>
        </w:rPr>
        <w:t xml:space="preserve"> 113 m</w:t>
      </w:r>
    </w:p>
    <w:p w14:paraId="6BB7AAB7" w14:textId="77777777" w:rsidR="00F7704D" w:rsidRPr="0011792C" w:rsidRDefault="00F7704D" w:rsidP="003A3943">
      <w:pPr>
        <w:pStyle w:val="NormalWeb"/>
        <w:numPr>
          <w:ilvl w:val="0"/>
          <w:numId w:val="20"/>
        </w:numPr>
        <w:jc w:val="both"/>
        <w:rPr>
          <w:rFonts w:asciiTheme="majorHAnsi" w:hAnsiTheme="majorHAnsi"/>
          <w:sz w:val="22"/>
          <w:szCs w:val="22"/>
          <w:lang w:val="en-GB"/>
        </w:rPr>
      </w:pPr>
      <w:r w:rsidRPr="0011792C">
        <w:rPr>
          <w:rStyle w:val="Strong"/>
          <w:rFonts w:asciiTheme="majorHAnsi" w:hAnsiTheme="majorHAnsi"/>
          <w:sz w:val="22"/>
          <w:szCs w:val="22"/>
          <w:lang w:val="en-GB"/>
        </w:rPr>
        <w:t>Maximum tip height:</w:t>
      </w:r>
      <w:r w:rsidRPr="0011792C">
        <w:rPr>
          <w:rFonts w:asciiTheme="majorHAnsi" w:hAnsiTheme="majorHAnsi"/>
          <w:sz w:val="22"/>
          <w:szCs w:val="22"/>
          <w:lang w:val="en-GB"/>
        </w:rPr>
        <w:t xml:space="preserve"> approximately 194.5 m</w:t>
      </w:r>
    </w:p>
    <w:p w14:paraId="001D3056" w14:textId="77777777" w:rsidR="00F7704D" w:rsidRPr="0011792C" w:rsidRDefault="00F7704D" w:rsidP="00F7704D">
      <w:pPr>
        <w:pStyle w:val="NormalWeb"/>
        <w:jc w:val="both"/>
        <w:rPr>
          <w:rFonts w:asciiTheme="majorHAnsi" w:hAnsiTheme="majorHAnsi"/>
          <w:sz w:val="22"/>
          <w:szCs w:val="22"/>
          <w:lang w:val="en-GB"/>
        </w:rPr>
      </w:pPr>
      <w:r w:rsidRPr="0011792C">
        <w:rPr>
          <w:rFonts w:asciiTheme="majorHAnsi" w:hAnsiTheme="majorHAnsi"/>
          <w:sz w:val="22"/>
          <w:szCs w:val="22"/>
          <w:lang w:val="en-GB"/>
        </w:rPr>
        <w:t xml:space="preserve">The total installed capacity of Gvozd 2 is </w:t>
      </w:r>
      <w:r w:rsidRPr="0011792C">
        <w:rPr>
          <w:rStyle w:val="Strong"/>
          <w:rFonts w:asciiTheme="majorHAnsi" w:hAnsiTheme="majorHAnsi"/>
          <w:sz w:val="22"/>
          <w:szCs w:val="22"/>
          <w:lang w:val="en-GB"/>
        </w:rPr>
        <w:t>21 MW</w:t>
      </w:r>
      <w:r w:rsidRPr="0011792C">
        <w:rPr>
          <w:rFonts w:asciiTheme="majorHAnsi" w:hAnsiTheme="majorHAnsi"/>
          <w:sz w:val="22"/>
          <w:szCs w:val="22"/>
          <w:lang w:val="en-GB"/>
        </w:rPr>
        <w:t>.</w:t>
      </w:r>
    </w:p>
    <w:p w14:paraId="7AD3FE79" w14:textId="77777777" w:rsidR="00F7704D" w:rsidRPr="0011792C" w:rsidRDefault="00F7704D" w:rsidP="00F7704D">
      <w:pPr>
        <w:pStyle w:val="NormalWeb"/>
        <w:jc w:val="both"/>
        <w:rPr>
          <w:rFonts w:asciiTheme="majorHAnsi" w:hAnsiTheme="majorHAnsi"/>
          <w:sz w:val="22"/>
          <w:szCs w:val="22"/>
          <w:lang w:val="en-GB"/>
        </w:rPr>
      </w:pPr>
      <w:r w:rsidRPr="0011792C">
        <w:rPr>
          <w:rFonts w:asciiTheme="majorHAnsi" w:hAnsiTheme="majorHAnsi"/>
          <w:sz w:val="22"/>
          <w:szCs w:val="22"/>
          <w:lang w:val="en-GB"/>
        </w:rPr>
        <w:t>These turbines incorporate the latest generation of wind technology, enabling high efficiency in the wind conditions characteristic of the Gvozd plateau. Their design allows for optimal performance within the existing wind farm layout, and the three locations were selected to complete the originally planned configuration without requiring additional land.</w:t>
      </w:r>
    </w:p>
    <w:p w14:paraId="31D660BE" w14:textId="77777777" w:rsidR="00F7704D" w:rsidRPr="0011792C" w:rsidRDefault="00F7704D" w:rsidP="00F7704D">
      <w:pPr>
        <w:pStyle w:val="NormalWeb"/>
        <w:jc w:val="both"/>
        <w:rPr>
          <w:rFonts w:asciiTheme="majorHAnsi" w:hAnsiTheme="majorHAnsi"/>
          <w:sz w:val="22"/>
          <w:szCs w:val="22"/>
          <w:lang w:val="en-GB"/>
        </w:rPr>
      </w:pPr>
      <w:r w:rsidRPr="0011792C">
        <w:rPr>
          <w:rFonts w:asciiTheme="majorHAnsi" w:hAnsiTheme="majorHAnsi"/>
          <w:sz w:val="22"/>
          <w:szCs w:val="22"/>
          <w:lang w:val="en-GB"/>
        </w:rPr>
        <w:t xml:space="preserve">Gvozd 2 connects to the same </w:t>
      </w:r>
      <w:r w:rsidRPr="0011792C">
        <w:rPr>
          <w:rStyle w:val="Strong"/>
          <w:rFonts w:asciiTheme="majorHAnsi" w:hAnsiTheme="majorHAnsi"/>
          <w:sz w:val="22"/>
          <w:szCs w:val="22"/>
          <w:lang w:val="en-GB"/>
        </w:rPr>
        <w:t>internal 33 kV network</w:t>
      </w:r>
      <w:r w:rsidRPr="0011792C">
        <w:rPr>
          <w:rFonts w:asciiTheme="majorHAnsi" w:hAnsiTheme="majorHAnsi"/>
          <w:sz w:val="22"/>
          <w:szCs w:val="22"/>
          <w:lang w:val="en-GB"/>
        </w:rPr>
        <w:t xml:space="preserve"> and delivers electricity to the </w:t>
      </w:r>
      <w:r w:rsidRPr="0011792C">
        <w:rPr>
          <w:rStyle w:val="Strong"/>
          <w:rFonts w:asciiTheme="majorHAnsi" w:hAnsiTheme="majorHAnsi"/>
          <w:sz w:val="22"/>
          <w:szCs w:val="22"/>
          <w:lang w:val="en-GB"/>
        </w:rPr>
        <w:t>Gvozd 110/33 kV substation</w:t>
      </w:r>
      <w:r w:rsidRPr="0011792C">
        <w:rPr>
          <w:rFonts w:asciiTheme="majorHAnsi" w:hAnsiTheme="majorHAnsi"/>
          <w:sz w:val="22"/>
          <w:szCs w:val="22"/>
          <w:lang w:val="en-GB"/>
        </w:rPr>
        <w:t xml:space="preserve">, which is designed to accommodate the entire </w:t>
      </w:r>
      <w:r w:rsidRPr="0011792C">
        <w:rPr>
          <w:rStyle w:val="Strong"/>
          <w:rFonts w:asciiTheme="majorHAnsi" w:hAnsiTheme="majorHAnsi"/>
          <w:sz w:val="22"/>
          <w:szCs w:val="22"/>
          <w:lang w:val="en-GB"/>
        </w:rPr>
        <w:t>77 MW</w:t>
      </w:r>
      <w:r w:rsidRPr="0011792C">
        <w:rPr>
          <w:rFonts w:asciiTheme="majorHAnsi" w:hAnsiTheme="majorHAnsi"/>
          <w:sz w:val="22"/>
          <w:szCs w:val="22"/>
          <w:lang w:val="en-GB"/>
        </w:rPr>
        <w:t xml:space="preserve"> output of Gvozd 1 and Gvozd 2 combined.</w:t>
      </w:r>
    </w:p>
    <w:p w14:paraId="084A39C2" w14:textId="77777777" w:rsidR="00F7704D" w:rsidRPr="0011792C" w:rsidRDefault="00F7704D" w:rsidP="00F7704D">
      <w:pPr>
        <w:pStyle w:val="NormalWeb"/>
        <w:jc w:val="both"/>
        <w:rPr>
          <w:rFonts w:asciiTheme="majorHAnsi" w:hAnsiTheme="majorHAnsi"/>
          <w:sz w:val="22"/>
          <w:szCs w:val="22"/>
          <w:lang w:val="en-GB"/>
        </w:rPr>
      </w:pPr>
      <w:r w:rsidRPr="0011792C">
        <w:rPr>
          <w:rFonts w:asciiTheme="majorHAnsi" w:hAnsiTheme="majorHAnsi"/>
          <w:sz w:val="22"/>
          <w:szCs w:val="22"/>
          <w:lang w:val="en-GB"/>
        </w:rPr>
        <w:t xml:space="preserve">The expected annual generation of </w:t>
      </w:r>
      <w:r w:rsidRPr="0011792C">
        <w:rPr>
          <w:rStyle w:val="Strong"/>
          <w:rFonts w:asciiTheme="majorHAnsi" w:hAnsiTheme="majorHAnsi"/>
          <w:sz w:val="22"/>
          <w:szCs w:val="22"/>
          <w:lang w:val="en-GB"/>
        </w:rPr>
        <w:t>Gvozd 2 is approximately 63 GWh</w:t>
      </w:r>
      <w:r w:rsidRPr="0011792C">
        <w:rPr>
          <w:rFonts w:asciiTheme="majorHAnsi" w:hAnsiTheme="majorHAnsi"/>
          <w:sz w:val="22"/>
          <w:szCs w:val="22"/>
          <w:lang w:val="en-GB"/>
        </w:rPr>
        <w:t>, based on resource assessments undertaken as part of the Project’s development.</w:t>
      </w:r>
    </w:p>
    <w:p w14:paraId="22968E10" w14:textId="77777777" w:rsidR="00F7704D" w:rsidRPr="0011792C" w:rsidRDefault="00F7704D" w:rsidP="00F7704D">
      <w:pPr>
        <w:pStyle w:val="Heading2"/>
        <w:rPr>
          <w:lang w:val="en-GB"/>
        </w:rPr>
      </w:pPr>
      <w:bookmarkStart w:id="18" w:name="_Toc215840220"/>
      <w:bookmarkStart w:id="19" w:name="_Toc217325101"/>
      <w:r w:rsidRPr="0011792C">
        <w:rPr>
          <w:lang w:val="en-GB"/>
        </w:rPr>
        <w:lastRenderedPageBreak/>
        <w:t>Infrastructure and grid connection</w:t>
      </w:r>
      <w:bookmarkEnd w:id="18"/>
      <w:bookmarkEnd w:id="19"/>
    </w:p>
    <w:p w14:paraId="04D4B357" w14:textId="77777777" w:rsidR="00F7704D" w:rsidRPr="0011792C" w:rsidRDefault="00F7704D" w:rsidP="00F7704D">
      <w:pPr>
        <w:pStyle w:val="NormalWeb"/>
        <w:spacing w:before="0" w:beforeAutospacing="0" w:after="0" w:afterAutospacing="0"/>
        <w:jc w:val="both"/>
        <w:rPr>
          <w:rFonts w:asciiTheme="majorHAnsi" w:hAnsiTheme="majorHAnsi"/>
          <w:sz w:val="10"/>
          <w:szCs w:val="10"/>
          <w:lang w:val="en-GB"/>
        </w:rPr>
      </w:pPr>
    </w:p>
    <w:p w14:paraId="6EF0B492" w14:textId="77777777" w:rsidR="00F7704D" w:rsidRPr="0011792C" w:rsidRDefault="00F7704D" w:rsidP="00F7704D">
      <w:pPr>
        <w:pStyle w:val="NormalWeb"/>
        <w:spacing w:before="0" w:beforeAutospacing="0"/>
        <w:jc w:val="both"/>
        <w:rPr>
          <w:rFonts w:asciiTheme="majorHAnsi" w:hAnsiTheme="majorHAnsi"/>
          <w:sz w:val="22"/>
          <w:szCs w:val="22"/>
          <w:lang w:val="en-GB"/>
        </w:rPr>
      </w:pPr>
      <w:r w:rsidRPr="0011792C">
        <w:rPr>
          <w:rFonts w:asciiTheme="majorHAnsi" w:hAnsiTheme="majorHAnsi"/>
          <w:sz w:val="22"/>
          <w:szCs w:val="22"/>
          <w:lang w:val="en-GB"/>
        </w:rPr>
        <w:t xml:space="preserve">Electricity from the wind farm is collected at 33 kV and delivered to the </w:t>
      </w:r>
      <w:r w:rsidRPr="0011792C">
        <w:rPr>
          <w:rStyle w:val="Strong"/>
          <w:rFonts w:asciiTheme="majorHAnsi" w:hAnsiTheme="majorHAnsi"/>
          <w:sz w:val="22"/>
          <w:szCs w:val="22"/>
          <w:lang w:val="en-GB"/>
        </w:rPr>
        <w:t>Gvozd 110/33 kV substation</w:t>
      </w:r>
      <w:r w:rsidRPr="0011792C">
        <w:rPr>
          <w:rFonts w:asciiTheme="majorHAnsi" w:hAnsiTheme="majorHAnsi"/>
          <w:sz w:val="22"/>
          <w:szCs w:val="22"/>
          <w:lang w:val="en-GB"/>
        </w:rPr>
        <w:t>, which is designed for the full 77 MW export capacity. The Project connects to the national grid through two 110 kV transmission lines:</w:t>
      </w:r>
    </w:p>
    <w:p w14:paraId="234C2613" w14:textId="61F7476C" w:rsidR="00F7704D" w:rsidRPr="0011792C" w:rsidRDefault="00F7704D" w:rsidP="007F29C4">
      <w:pPr>
        <w:pStyle w:val="NormalWeb"/>
        <w:numPr>
          <w:ilvl w:val="0"/>
          <w:numId w:val="19"/>
        </w:numPr>
        <w:jc w:val="both"/>
        <w:rPr>
          <w:rFonts w:asciiTheme="majorHAnsi" w:hAnsiTheme="majorHAnsi"/>
          <w:sz w:val="22"/>
          <w:szCs w:val="22"/>
          <w:lang w:val="en-GB"/>
        </w:rPr>
      </w:pPr>
      <w:r w:rsidRPr="0011792C">
        <w:rPr>
          <w:rFonts w:asciiTheme="majorHAnsi" w:hAnsiTheme="majorHAnsi"/>
          <w:sz w:val="22"/>
          <w:szCs w:val="22"/>
          <w:lang w:val="en-GB"/>
        </w:rPr>
        <w:t xml:space="preserve">Gvozd </w:t>
      </w:r>
      <w:r w:rsidR="00482AF0" w:rsidRPr="0011792C">
        <w:rPr>
          <w:rFonts w:asciiTheme="majorHAnsi" w:hAnsiTheme="majorHAnsi"/>
          <w:sz w:val="22"/>
          <w:szCs w:val="22"/>
          <w:lang w:val="en-GB"/>
        </w:rPr>
        <w:t xml:space="preserve">- </w:t>
      </w:r>
      <w:r w:rsidRPr="0011792C">
        <w:rPr>
          <w:rFonts w:asciiTheme="majorHAnsi" w:hAnsiTheme="majorHAnsi"/>
          <w:sz w:val="22"/>
          <w:szCs w:val="22"/>
          <w:lang w:val="en-GB"/>
        </w:rPr>
        <w:t>Krnovo (approximately 2.9 km)</w:t>
      </w:r>
    </w:p>
    <w:p w14:paraId="3B5D6312" w14:textId="667BE814" w:rsidR="00F7704D" w:rsidRPr="0011792C" w:rsidRDefault="00F7704D" w:rsidP="007F29C4">
      <w:pPr>
        <w:pStyle w:val="NormalWeb"/>
        <w:numPr>
          <w:ilvl w:val="0"/>
          <w:numId w:val="19"/>
        </w:numPr>
        <w:jc w:val="both"/>
        <w:rPr>
          <w:rFonts w:asciiTheme="majorHAnsi" w:hAnsiTheme="majorHAnsi"/>
          <w:sz w:val="22"/>
          <w:szCs w:val="22"/>
          <w:lang w:val="en-GB"/>
        </w:rPr>
      </w:pPr>
      <w:r w:rsidRPr="0011792C">
        <w:rPr>
          <w:rFonts w:asciiTheme="majorHAnsi" w:hAnsiTheme="majorHAnsi"/>
          <w:sz w:val="22"/>
          <w:szCs w:val="22"/>
          <w:lang w:val="en-GB"/>
        </w:rPr>
        <w:t xml:space="preserve">Gvozd </w:t>
      </w:r>
      <w:r w:rsidR="00482AF0" w:rsidRPr="0011792C">
        <w:rPr>
          <w:rFonts w:asciiTheme="majorHAnsi" w:hAnsiTheme="majorHAnsi"/>
          <w:sz w:val="22"/>
          <w:szCs w:val="22"/>
          <w:lang w:val="en-GB"/>
        </w:rPr>
        <w:t xml:space="preserve">- </w:t>
      </w:r>
      <w:r w:rsidRPr="0011792C">
        <w:rPr>
          <w:rFonts w:asciiTheme="majorHAnsi" w:hAnsiTheme="majorHAnsi"/>
          <w:sz w:val="22"/>
          <w:szCs w:val="22"/>
          <w:lang w:val="en-GB"/>
        </w:rPr>
        <w:t>Nikšić (approximately 14.7 km)</w:t>
      </w:r>
    </w:p>
    <w:p w14:paraId="7ECA016F" w14:textId="08AE7DE9" w:rsidR="00CC2A2E" w:rsidRPr="0011792C" w:rsidRDefault="00F7704D" w:rsidP="00F7704D">
      <w:pPr>
        <w:pStyle w:val="CaptionTables"/>
        <w:rPr>
          <w:rFonts w:asciiTheme="majorHAnsi" w:hAnsiTheme="majorHAnsi"/>
          <w:sz w:val="22"/>
        </w:rPr>
      </w:pPr>
      <w:r w:rsidRPr="0011792C">
        <w:rPr>
          <w:rFonts w:asciiTheme="majorHAnsi" w:hAnsiTheme="majorHAnsi"/>
          <w:sz w:val="22"/>
        </w:rPr>
        <w:t>Access to turbine locations is provided through a combination of existing roads and newly upgraded segments planned as part of the original wind farm layout.</w:t>
      </w:r>
    </w:p>
    <w:p w14:paraId="45F01654" w14:textId="77777777" w:rsidR="00CC2A2E" w:rsidRPr="0011792C" w:rsidRDefault="00CC2A2E" w:rsidP="00AE77AA">
      <w:pPr>
        <w:pStyle w:val="CaptionTables"/>
        <w:rPr>
          <w:rFonts w:asciiTheme="majorHAnsi" w:hAnsiTheme="majorHAnsi"/>
        </w:rPr>
      </w:pPr>
    </w:p>
    <w:p w14:paraId="5D54334B" w14:textId="5137DEDF" w:rsidR="00AE77AA" w:rsidRPr="0011792C" w:rsidRDefault="00AE77AA" w:rsidP="00AE77AA">
      <w:pPr>
        <w:pStyle w:val="CaptionTables"/>
        <w:rPr>
          <w:rFonts w:asciiTheme="majorHAnsi" w:hAnsiTheme="majorHAnsi"/>
        </w:rPr>
      </w:pPr>
      <w:r w:rsidRPr="0011792C">
        <w:rPr>
          <w:rFonts w:asciiTheme="majorHAnsi" w:hAnsiTheme="majorHAnsi"/>
        </w:rPr>
        <w:t>Table</w:t>
      </w:r>
      <w:r w:rsidRPr="0011792C">
        <w:rPr>
          <w:rFonts w:asciiTheme="majorHAnsi" w:hAnsiTheme="majorHAnsi" w:cs="Arial"/>
        </w:rPr>
        <w:t> </w:t>
      </w:r>
      <w:r w:rsidR="002238C1" w:rsidRPr="0011792C">
        <w:rPr>
          <w:rFonts w:asciiTheme="majorHAnsi" w:hAnsiTheme="majorHAnsi"/>
        </w:rPr>
        <w:fldChar w:fldCharType="begin"/>
      </w:r>
      <w:r w:rsidR="002238C1" w:rsidRPr="0011792C">
        <w:rPr>
          <w:rFonts w:asciiTheme="majorHAnsi" w:hAnsiTheme="majorHAnsi"/>
        </w:rPr>
        <w:instrText xml:space="preserve"> SEQ  Table \* Arabic \s  \* MERGEFORMAT </w:instrText>
      </w:r>
      <w:r w:rsidR="002238C1" w:rsidRPr="0011792C">
        <w:rPr>
          <w:rFonts w:asciiTheme="majorHAnsi" w:hAnsiTheme="majorHAnsi"/>
        </w:rPr>
        <w:fldChar w:fldCharType="separate"/>
      </w:r>
      <w:r w:rsidR="002238C1" w:rsidRPr="0011792C">
        <w:rPr>
          <w:rFonts w:asciiTheme="majorHAnsi" w:hAnsiTheme="majorHAnsi"/>
          <w:noProof/>
        </w:rPr>
        <w:t>1</w:t>
      </w:r>
      <w:r w:rsidR="002238C1" w:rsidRPr="0011792C">
        <w:rPr>
          <w:rFonts w:asciiTheme="majorHAnsi" w:hAnsiTheme="majorHAnsi"/>
          <w:noProof/>
        </w:rPr>
        <w:fldChar w:fldCharType="end"/>
      </w:r>
      <w:r w:rsidRPr="0011792C">
        <w:rPr>
          <w:rFonts w:asciiTheme="majorHAnsi" w:hAnsiTheme="majorHAnsi"/>
        </w:rPr>
        <w:t>:</w:t>
      </w:r>
      <w:r w:rsidRPr="0011792C">
        <w:rPr>
          <w:rFonts w:asciiTheme="majorHAnsi" w:hAnsiTheme="majorHAnsi" w:cs="Arial"/>
        </w:rPr>
        <w:t> </w:t>
      </w:r>
      <w:bookmarkEnd w:id="5"/>
      <w:r w:rsidR="00C61692" w:rsidRPr="0011792C">
        <w:rPr>
          <w:rFonts w:asciiTheme="majorHAnsi" w:hAnsiTheme="majorHAnsi"/>
        </w:rPr>
        <w:t>Overall p</w:t>
      </w:r>
      <w:r w:rsidRPr="0011792C">
        <w:rPr>
          <w:rFonts w:asciiTheme="majorHAnsi" w:hAnsiTheme="majorHAnsi"/>
        </w:rPr>
        <w:t>roject details</w:t>
      </w:r>
      <w:bookmarkEnd w:id="6"/>
    </w:p>
    <w:tbl>
      <w:tblPr>
        <w:tblStyle w:val="TableGrid"/>
        <w:tblW w:w="0" w:type="auto"/>
        <w:tblBorders>
          <w:top w:val="single" w:sz="8" w:space="0" w:color="604A7B"/>
          <w:left w:val="single" w:sz="8" w:space="0" w:color="604A7B"/>
          <w:bottom w:val="single" w:sz="8" w:space="0" w:color="604A7B"/>
          <w:right w:val="single" w:sz="8" w:space="0" w:color="604A7B"/>
          <w:insideH w:val="single" w:sz="8" w:space="0" w:color="604A7B"/>
          <w:insideV w:val="single" w:sz="8" w:space="0" w:color="604A7B"/>
        </w:tblBorders>
        <w:tblLook w:val="04A0" w:firstRow="1" w:lastRow="0" w:firstColumn="1" w:lastColumn="0" w:noHBand="0" w:noVBand="1"/>
      </w:tblPr>
      <w:tblGrid>
        <w:gridCol w:w="2265"/>
        <w:gridCol w:w="2230"/>
        <w:gridCol w:w="2261"/>
        <w:gridCol w:w="2250"/>
      </w:tblGrid>
      <w:tr w:rsidR="00AE77AA" w:rsidRPr="0011792C" w14:paraId="3E408E59" w14:textId="77777777" w:rsidTr="004144E9">
        <w:tc>
          <w:tcPr>
            <w:tcW w:w="2435" w:type="dxa"/>
            <w:shd w:val="clear" w:color="auto" w:fill="604A7B"/>
            <w:vAlign w:val="center"/>
          </w:tcPr>
          <w:p w14:paraId="0240A67B" w14:textId="537FE17D" w:rsidR="00AE77AA" w:rsidRPr="0011792C" w:rsidRDefault="00AE77AA" w:rsidP="004144E9">
            <w:pPr>
              <w:jc w:val="center"/>
              <w:rPr>
                <w:b/>
                <w:bCs/>
                <w:color w:val="FFFFFF" w:themeColor="background1"/>
                <w:sz w:val="20"/>
              </w:rPr>
            </w:pPr>
            <w:r w:rsidRPr="0011792C">
              <w:rPr>
                <w:b/>
                <w:bCs/>
                <w:color w:val="FFFFFF" w:themeColor="background1"/>
                <w:sz w:val="20"/>
              </w:rPr>
              <w:t>General information</w:t>
            </w:r>
          </w:p>
        </w:tc>
        <w:tc>
          <w:tcPr>
            <w:tcW w:w="2436" w:type="dxa"/>
            <w:shd w:val="clear" w:color="auto" w:fill="604A7B"/>
            <w:vAlign w:val="center"/>
          </w:tcPr>
          <w:p w14:paraId="053F752F" w14:textId="6BFA64C1" w:rsidR="00AE77AA" w:rsidRPr="0011792C" w:rsidRDefault="00AE77AA" w:rsidP="004144E9">
            <w:pPr>
              <w:jc w:val="center"/>
              <w:rPr>
                <w:b/>
                <w:bCs/>
                <w:color w:val="FFFFFF" w:themeColor="background1"/>
                <w:sz w:val="20"/>
              </w:rPr>
            </w:pPr>
            <w:r w:rsidRPr="0011792C">
              <w:rPr>
                <w:b/>
                <w:bCs/>
                <w:color w:val="FFFFFF" w:themeColor="background1"/>
                <w:sz w:val="20"/>
              </w:rPr>
              <w:t>Power capacity</w:t>
            </w:r>
          </w:p>
        </w:tc>
        <w:tc>
          <w:tcPr>
            <w:tcW w:w="2436" w:type="dxa"/>
            <w:shd w:val="clear" w:color="auto" w:fill="604A7B"/>
            <w:vAlign w:val="center"/>
          </w:tcPr>
          <w:p w14:paraId="6E7F3DE7" w14:textId="7FF832FA" w:rsidR="00AE77AA" w:rsidRPr="0011792C" w:rsidRDefault="00AE77AA" w:rsidP="004144E9">
            <w:pPr>
              <w:jc w:val="center"/>
              <w:rPr>
                <w:b/>
                <w:bCs/>
                <w:color w:val="FFFFFF" w:themeColor="background1"/>
                <w:sz w:val="20"/>
              </w:rPr>
            </w:pPr>
            <w:r w:rsidRPr="0011792C">
              <w:rPr>
                <w:b/>
                <w:bCs/>
                <w:color w:val="FFFFFF" w:themeColor="background1"/>
                <w:sz w:val="20"/>
              </w:rPr>
              <w:t>Generation P50</w:t>
            </w:r>
          </w:p>
        </w:tc>
        <w:tc>
          <w:tcPr>
            <w:tcW w:w="2436" w:type="dxa"/>
            <w:shd w:val="clear" w:color="auto" w:fill="604A7B"/>
            <w:vAlign w:val="center"/>
          </w:tcPr>
          <w:p w14:paraId="2276AFBC" w14:textId="6FC88C31" w:rsidR="00AE77AA" w:rsidRPr="0011792C" w:rsidRDefault="00AE77AA" w:rsidP="004144E9">
            <w:pPr>
              <w:jc w:val="center"/>
              <w:rPr>
                <w:b/>
                <w:bCs/>
                <w:color w:val="FFFFFF" w:themeColor="background1"/>
                <w:sz w:val="20"/>
              </w:rPr>
            </w:pPr>
            <w:r w:rsidRPr="0011792C">
              <w:rPr>
                <w:b/>
                <w:bCs/>
                <w:color w:val="FFFFFF" w:themeColor="background1"/>
                <w:sz w:val="20"/>
              </w:rPr>
              <w:t>Estimated CapEx</w:t>
            </w:r>
          </w:p>
        </w:tc>
      </w:tr>
      <w:tr w:rsidR="00AE77AA" w:rsidRPr="0011792C" w14:paraId="2EE3CBE2" w14:textId="77777777" w:rsidTr="00041889">
        <w:tc>
          <w:tcPr>
            <w:tcW w:w="2435" w:type="dxa"/>
            <w:vAlign w:val="center"/>
          </w:tcPr>
          <w:p w14:paraId="4DA1B802" w14:textId="7BB718E0" w:rsidR="00AE77AA" w:rsidRPr="0011792C" w:rsidRDefault="00AE77AA" w:rsidP="00041889">
            <w:pPr>
              <w:spacing w:after="0"/>
              <w:jc w:val="center"/>
              <w:rPr>
                <w:sz w:val="20"/>
              </w:rPr>
            </w:pPr>
            <w:r w:rsidRPr="0011792C">
              <w:rPr>
                <w:sz w:val="20"/>
              </w:rPr>
              <w:t>Gvozd 1 (original)</w:t>
            </w:r>
          </w:p>
        </w:tc>
        <w:tc>
          <w:tcPr>
            <w:tcW w:w="2436" w:type="dxa"/>
            <w:vAlign w:val="center"/>
          </w:tcPr>
          <w:p w14:paraId="501D1019" w14:textId="3A424AED" w:rsidR="00AE77AA" w:rsidRPr="0011792C" w:rsidRDefault="00AE77AA" w:rsidP="00041889">
            <w:pPr>
              <w:spacing w:after="0"/>
              <w:jc w:val="center"/>
              <w:rPr>
                <w:sz w:val="20"/>
              </w:rPr>
            </w:pPr>
            <w:r w:rsidRPr="0011792C">
              <w:rPr>
                <w:sz w:val="20"/>
              </w:rPr>
              <w:t>54.6 MW</w:t>
            </w:r>
          </w:p>
        </w:tc>
        <w:tc>
          <w:tcPr>
            <w:tcW w:w="2436" w:type="dxa"/>
            <w:vAlign w:val="center"/>
          </w:tcPr>
          <w:p w14:paraId="05FF7417" w14:textId="1C414230" w:rsidR="00AE77AA" w:rsidRPr="0011792C" w:rsidRDefault="00AE77AA" w:rsidP="00041889">
            <w:pPr>
              <w:spacing w:after="0"/>
              <w:jc w:val="center"/>
              <w:rPr>
                <w:sz w:val="20"/>
              </w:rPr>
            </w:pPr>
            <w:r w:rsidRPr="0011792C">
              <w:rPr>
                <w:sz w:val="20"/>
              </w:rPr>
              <w:t>147 GWh</w:t>
            </w:r>
          </w:p>
        </w:tc>
        <w:tc>
          <w:tcPr>
            <w:tcW w:w="2436" w:type="dxa"/>
            <w:vAlign w:val="center"/>
          </w:tcPr>
          <w:p w14:paraId="34154423" w14:textId="0E94E7FC" w:rsidR="00AE77AA" w:rsidRPr="0011792C" w:rsidRDefault="00AE77AA" w:rsidP="00041889">
            <w:pPr>
              <w:spacing w:after="0"/>
              <w:jc w:val="center"/>
              <w:rPr>
                <w:sz w:val="20"/>
              </w:rPr>
            </w:pPr>
            <w:r w:rsidRPr="0011792C">
              <w:rPr>
                <w:sz w:val="20"/>
              </w:rPr>
              <w:t>EUR 82m</w:t>
            </w:r>
          </w:p>
        </w:tc>
      </w:tr>
      <w:tr w:rsidR="00AE77AA" w:rsidRPr="0011792C" w14:paraId="1B64424F" w14:textId="77777777" w:rsidTr="00041889">
        <w:tc>
          <w:tcPr>
            <w:tcW w:w="2435" w:type="dxa"/>
            <w:vAlign w:val="center"/>
          </w:tcPr>
          <w:p w14:paraId="7411566B" w14:textId="01945909" w:rsidR="00AE77AA" w:rsidRPr="0011792C" w:rsidRDefault="00AE77AA" w:rsidP="00041889">
            <w:pPr>
              <w:spacing w:after="0"/>
              <w:jc w:val="center"/>
              <w:rPr>
                <w:sz w:val="20"/>
              </w:rPr>
            </w:pPr>
            <w:r w:rsidRPr="0011792C">
              <w:rPr>
                <w:sz w:val="20"/>
              </w:rPr>
              <w:t>Gvozd 2 (extension)</w:t>
            </w:r>
          </w:p>
        </w:tc>
        <w:tc>
          <w:tcPr>
            <w:tcW w:w="2436" w:type="dxa"/>
            <w:vAlign w:val="center"/>
          </w:tcPr>
          <w:p w14:paraId="582D4559" w14:textId="3328615F" w:rsidR="00AE77AA" w:rsidRPr="0011792C" w:rsidRDefault="00AE77AA" w:rsidP="00041889">
            <w:pPr>
              <w:spacing w:after="0"/>
              <w:jc w:val="center"/>
              <w:rPr>
                <w:sz w:val="20"/>
              </w:rPr>
            </w:pPr>
            <w:r w:rsidRPr="0011792C">
              <w:rPr>
                <w:sz w:val="20"/>
              </w:rPr>
              <w:t>21 MW</w:t>
            </w:r>
          </w:p>
        </w:tc>
        <w:tc>
          <w:tcPr>
            <w:tcW w:w="2436" w:type="dxa"/>
            <w:vAlign w:val="center"/>
          </w:tcPr>
          <w:p w14:paraId="5BCA588C" w14:textId="2F2C4EB5" w:rsidR="00AE77AA" w:rsidRPr="0011792C" w:rsidRDefault="00AE77AA" w:rsidP="00041889">
            <w:pPr>
              <w:spacing w:after="0"/>
              <w:jc w:val="center"/>
              <w:rPr>
                <w:sz w:val="20"/>
              </w:rPr>
            </w:pPr>
            <w:r w:rsidRPr="0011792C">
              <w:rPr>
                <w:sz w:val="20"/>
              </w:rPr>
              <w:t>63 GWh</w:t>
            </w:r>
          </w:p>
        </w:tc>
        <w:tc>
          <w:tcPr>
            <w:tcW w:w="2436" w:type="dxa"/>
            <w:vAlign w:val="center"/>
          </w:tcPr>
          <w:p w14:paraId="7CB3DE4E" w14:textId="51D448E3" w:rsidR="00AE77AA" w:rsidRPr="0011792C" w:rsidRDefault="00AE77AA" w:rsidP="00041889">
            <w:pPr>
              <w:spacing w:after="0"/>
              <w:jc w:val="center"/>
              <w:rPr>
                <w:sz w:val="20"/>
              </w:rPr>
            </w:pPr>
            <w:r w:rsidRPr="0011792C">
              <w:rPr>
                <w:sz w:val="20"/>
              </w:rPr>
              <w:t>EUR 25m</w:t>
            </w:r>
          </w:p>
        </w:tc>
      </w:tr>
      <w:tr w:rsidR="00AE77AA" w:rsidRPr="0011792C" w14:paraId="6F5FB164" w14:textId="77777777" w:rsidTr="00041889">
        <w:tc>
          <w:tcPr>
            <w:tcW w:w="2435" w:type="dxa"/>
            <w:vAlign w:val="center"/>
          </w:tcPr>
          <w:p w14:paraId="7050A0CC" w14:textId="77777777" w:rsidR="00AE77AA" w:rsidRPr="0011792C" w:rsidRDefault="00AE77AA" w:rsidP="00041889">
            <w:pPr>
              <w:spacing w:after="0"/>
              <w:jc w:val="center"/>
              <w:rPr>
                <w:sz w:val="20"/>
              </w:rPr>
            </w:pPr>
            <w:r w:rsidRPr="0011792C">
              <w:rPr>
                <w:sz w:val="20"/>
              </w:rPr>
              <w:t>Gvozd 1+2 (the Project)</w:t>
            </w:r>
          </w:p>
        </w:tc>
        <w:tc>
          <w:tcPr>
            <w:tcW w:w="2436" w:type="dxa"/>
            <w:vAlign w:val="center"/>
          </w:tcPr>
          <w:p w14:paraId="6035929E" w14:textId="57FD0777" w:rsidR="00AE77AA" w:rsidRPr="0011792C" w:rsidRDefault="00AE77AA" w:rsidP="00041889">
            <w:pPr>
              <w:spacing w:after="0"/>
              <w:jc w:val="center"/>
              <w:rPr>
                <w:sz w:val="20"/>
              </w:rPr>
            </w:pPr>
            <w:r w:rsidRPr="0011792C">
              <w:rPr>
                <w:sz w:val="20"/>
              </w:rPr>
              <w:t>75.6 MW</w:t>
            </w:r>
          </w:p>
        </w:tc>
        <w:tc>
          <w:tcPr>
            <w:tcW w:w="2436" w:type="dxa"/>
            <w:vAlign w:val="center"/>
          </w:tcPr>
          <w:p w14:paraId="02468F71" w14:textId="21143E0B" w:rsidR="00AE77AA" w:rsidRPr="0011792C" w:rsidRDefault="00AE77AA" w:rsidP="00041889">
            <w:pPr>
              <w:spacing w:after="0"/>
              <w:jc w:val="center"/>
              <w:rPr>
                <w:sz w:val="20"/>
              </w:rPr>
            </w:pPr>
            <w:r w:rsidRPr="0011792C">
              <w:rPr>
                <w:sz w:val="20"/>
              </w:rPr>
              <w:t>210 GWh</w:t>
            </w:r>
          </w:p>
        </w:tc>
        <w:tc>
          <w:tcPr>
            <w:tcW w:w="2436" w:type="dxa"/>
            <w:vAlign w:val="center"/>
          </w:tcPr>
          <w:p w14:paraId="67F9A5EF" w14:textId="209CEF5C" w:rsidR="00AE77AA" w:rsidRPr="0011792C" w:rsidRDefault="00AE77AA" w:rsidP="00041889">
            <w:pPr>
              <w:spacing w:after="0"/>
              <w:jc w:val="center"/>
              <w:rPr>
                <w:sz w:val="20"/>
              </w:rPr>
            </w:pPr>
            <w:r w:rsidRPr="0011792C">
              <w:rPr>
                <w:sz w:val="20"/>
              </w:rPr>
              <w:t>EUR 107m</w:t>
            </w:r>
          </w:p>
        </w:tc>
      </w:tr>
    </w:tbl>
    <w:p w14:paraId="1CAABE53" w14:textId="77777777" w:rsidR="00AE77AA" w:rsidRPr="0011792C" w:rsidRDefault="00AE77AA" w:rsidP="0049536D">
      <w:pPr>
        <w:pStyle w:val="BodyText"/>
        <w:spacing w:line="244" w:lineRule="auto"/>
        <w:ind w:right="157"/>
        <w:rPr>
          <w:rFonts w:asciiTheme="majorHAnsi" w:hAnsiTheme="majorHAnsi"/>
          <w:color w:val="E97132" w:themeColor="accent2"/>
        </w:rPr>
      </w:pPr>
    </w:p>
    <w:p w14:paraId="7922AED7" w14:textId="0E4F7BA5" w:rsidR="00785CF5" w:rsidRPr="0011792C" w:rsidRDefault="00785CF5" w:rsidP="00785CF5">
      <w:pPr>
        <w:pStyle w:val="Heading1"/>
        <w:rPr>
          <w:rFonts w:eastAsia="Calibri" w:cs="Calibri"/>
          <w:i/>
          <w:iCs/>
          <w:szCs w:val="22"/>
          <w:lang w:val="en-GB"/>
        </w:rPr>
        <w:sectPr w:rsidR="00785CF5" w:rsidRPr="0011792C" w:rsidSect="00287D2C">
          <w:pgSz w:w="11906" w:h="16838"/>
          <w:pgMar w:top="1440" w:right="1440" w:bottom="1440" w:left="1440" w:header="708" w:footer="708" w:gutter="0"/>
          <w:cols w:space="708"/>
          <w:titlePg/>
          <w:docGrid w:linePitch="360"/>
        </w:sectPr>
      </w:pPr>
      <w:bookmarkStart w:id="20" w:name="_Toc204855732"/>
      <w:bookmarkStart w:id="21" w:name="_Toc204855776"/>
    </w:p>
    <w:p w14:paraId="28F3A37B" w14:textId="45A96E78" w:rsidR="0035545B" w:rsidRPr="0011792C" w:rsidRDefault="0035545B" w:rsidP="0035545B">
      <w:pPr>
        <w:pStyle w:val="Heading1"/>
        <w:rPr>
          <w:lang w:val="en-GB"/>
        </w:rPr>
      </w:pPr>
      <w:bookmarkStart w:id="22" w:name="_Toc217325102"/>
      <w:r w:rsidRPr="0011792C">
        <w:rPr>
          <w:lang w:val="en-GB"/>
        </w:rPr>
        <w:lastRenderedPageBreak/>
        <w:t>Regulatory Requirements for Stakeholder Engagement</w:t>
      </w:r>
      <w:bookmarkEnd w:id="20"/>
      <w:bookmarkEnd w:id="21"/>
      <w:bookmarkEnd w:id="22"/>
    </w:p>
    <w:p w14:paraId="25D38093" w14:textId="77777777" w:rsidR="0035545B" w:rsidRPr="0011792C" w:rsidRDefault="0035545B" w:rsidP="0035545B">
      <w:pPr>
        <w:pStyle w:val="Heading2"/>
        <w:rPr>
          <w:lang w:val="en-GB"/>
        </w:rPr>
      </w:pPr>
      <w:bookmarkStart w:id="23" w:name="_Toc204855733"/>
      <w:bookmarkStart w:id="24" w:name="_Toc204855777"/>
      <w:bookmarkStart w:id="25" w:name="_Toc217325103"/>
      <w:r w:rsidRPr="0011792C">
        <w:rPr>
          <w:lang w:val="en-GB"/>
        </w:rPr>
        <w:t>National requirements</w:t>
      </w:r>
      <w:bookmarkEnd w:id="23"/>
      <w:bookmarkEnd w:id="24"/>
      <w:bookmarkEnd w:id="25"/>
    </w:p>
    <w:p w14:paraId="5FF18F5C" w14:textId="6661A1AF" w:rsidR="008528A0" w:rsidRPr="0011792C" w:rsidRDefault="00EF0C03" w:rsidP="00861846">
      <w:pPr>
        <w:rPr>
          <w:lang w:val="en-GB"/>
        </w:rPr>
      </w:pPr>
      <w:r w:rsidRPr="0011792C">
        <w:rPr>
          <w:lang w:val="en-GB"/>
        </w:rPr>
        <w:t>The following specific laws in Montenegro with requirements regarding disclosure and transparency will be applicable to the Project:</w:t>
      </w:r>
    </w:p>
    <w:p w14:paraId="1423152C" w14:textId="3D07DF1F" w:rsidR="00390998" w:rsidRPr="0011792C" w:rsidRDefault="00390998" w:rsidP="007F29C4">
      <w:pPr>
        <w:pStyle w:val="ListParagraph"/>
        <w:numPr>
          <w:ilvl w:val="0"/>
          <w:numId w:val="17"/>
        </w:numPr>
        <w:rPr>
          <w:lang w:val="en-GB"/>
        </w:rPr>
      </w:pPr>
      <w:r w:rsidRPr="0011792C">
        <w:rPr>
          <w:lang w:val="en-GB"/>
        </w:rPr>
        <w:t>The Constitution of Montenegro</w:t>
      </w:r>
      <w:r w:rsidRPr="0011792C">
        <w:rPr>
          <w:rStyle w:val="FootnoteReference"/>
          <w:lang w:val="en-GB"/>
        </w:rPr>
        <w:footnoteReference w:id="2"/>
      </w:r>
      <w:r w:rsidRPr="0011792C">
        <w:rPr>
          <w:lang w:val="en-GB"/>
        </w:rPr>
        <w:t xml:space="preserve"> - The Constitution represents the main legal act in Montenegro, whereby all the applicable legislative provisions stem from the principles set out in the Constitution. The Constitution defines the core aspects of human rights, freedoms, access to information, legal and other rights and entitlements of all Montenegrin citizens.</w:t>
      </w:r>
    </w:p>
    <w:p w14:paraId="28A436E6" w14:textId="0AD47898" w:rsidR="00EF0C03" w:rsidRPr="0011792C" w:rsidRDefault="00EF0C03" w:rsidP="007F29C4">
      <w:pPr>
        <w:pStyle w:val="ListParagraph"/>
        <w:numPr>
          <w:ilvl w:val="0"/>
          <w:numId w:val="17"/>
        </w:numPr>
        <w:rPr>
          <w:lang w:val="en-GB"/>
        </w:rPr>
      </w:pPr>
      <w:r w:rsidRPr="0011792C">
        <w:rPr>
          <w:lang w:val="en-GB"/>
        </w:rPr>
        <w:t xml:space="preserve">The </w:t>
      </w:r>
      <w:r w:rsidRPr="0011792C">
        <w:rPr>
          <w:i/>
          <w:iCs/>
          <w:lang w:val="en-GB"/>
        </w:rPr>
        <w:t>Law on Free Access to Information of Public Interest</w:t>
      </w:r>
      <w:r w:rsidRPr="0011792C">
        <w:rPr>
          <w:rStyle w:val="FootnoteReference"/>
          <w:rFonts w:cs="Calibri"/>
          <w:color w:val="000000" w:themeColor="text1"/>
          <w:szCs w:val="18"/>
          <w:lang w:val="en-GB"/>
        </w:rPr>
        <w:footnoteReference w:id="3"/>
      </w:r>
      <w:r w:rsidRPr="0011792C">
        <w:rPr>
          <w:lang w:val="en-GB"/>
        </w:rPr>
        <w:t xml:space="preserve"> states that public authorities are required to provide each person with the possibility of receiving and becoming acquainted with information of public interest, except in cases anticipated by law.</w:t>
      </w:r>
    </w:p>
    <w:p w14:paraId="3EDAD4DF" w14:textId="77777777" w:rsidR="00EF0C03" w:rsidRPr="0011792C" w:rsidRDefault="00EF0C03" w:rsidP="008528A0">
      <w:pPr>
        <w:pStyle w:val="ListParagraph"/>
        <w:numPr>
          <w:ilvl w:val="0"/>
          <w:numId w:val="17"/>
        </w:numPr>
        <w:spacing w:after="0"/>
        <w:rPr>
          <w:lang w:val="en-GB"/>
        </w:rPr>
      </w:pPr>
      <w:r w:rsidRPr="0011792C">
        <w:rPr>
          <w:lang w:val="en-GB"/>
        </w:rPr>
        <w:t xml:space="preserve">The </w:t>
      </w:r>
      <w:r w:rsidRPr="0011792C">
        <w:rPr>
          <w:i/>
          <w:iCs/>
          <w:lang w:val="en-GB"/>
        </w:rPr>
        <w:t>Media Law</w:t>
      </w:r>
      <w:r w:rsidRPr="0011792C">
        <w:rPr>
          <w:rStyle w:val="FootnoteReference"/>
          <w:rFonts w:cs="Calibri"/>
          <w:color w:val="000000" w:themeColor="text1"/>
          <w:szCs w:val="18"/>
          <w:lang w:val="en-GB"/>
        </w:rPr>
        <w:footnoteReference w:id="4"/>
      </w:r>
      <w:r w:rsidRPr="0011792C">
        <w:rPr>
          <w:lang w:val="en-GB"/>
        </w:rPr>
        <w:t xml:space="preserve"> stipulates that public information is free and is not subject to censorship, and that the public has the right and interest to be informed on issues of public interest.</w:t>
      </w:r>
    </w:p>
    <w:p w14:paraId="3DA486CB" w14:textId="135813B3" w:rsidR="008528A0" w:rsidRPr="0011792C" w:rsidRDefault="00EF0C03" w:rsidP="00E105D7">
      <w:pPr>
        <w:rPr>
          <w:lang w:val="en-GB"/>
        </w:rPr>
      </w:pPr>
      <w:r w:rsidRPr="0011792C">
        <w:rPr>
          <w:lang w:val="en-GB"/>
        </w:rPr>
        <w:t xml:space="preserve">Montenegro has also ratified the Aarhus Convention on Access to information, public participation in decision-making and access to justice in environmental matters. The Convention applies both to government organisations but also any other natural or legal persons having public responsibilities or </w:t>
      </w:r>
      <w:r w:rsidR="00DF32AE" w:rsidRPr="0011792C">
        <w:rPr>
          <w:lang w:val="en-GB"/>
        </w:rPr>
        <w:t>functions or</w:t>
      </w:r>
      <w:r w:rsidRPr="0011792C">
        <w:rPr>
          <w:lang w:val="en-GB"/>
        </w:rPr>
        <w:t xml:space="preserve"> providing public services. </w:t>
      </w:r>
    </w:p>
    <w:p w14:paraId="3DE9AB04" w14:textId="64173D1B" w:rsidR="008528A0" w:rsidRPr="0011792C" w:rsidRDefault="00EF0C03" w:rsidP="00E105D7">
      <w:pPr>
        <w:rPr>
          <w:lang w:val="en-GB"/>
        </w:rPr>
      </w:pPr>
      <w:r w:rsidRPr="0011792C">
        <w:rPr>
          <w:lang w:val="en-GB"/>
        </w:rPr>
        <w:t>There are no other local requirements on stakeholder engagement applicable to this Project that are comparable to EBRD requirements elaborated below.</w:t>
      </w:r>
    </w:p>
    <w:p w14:paraId="547CBF8E" w14:textId="57E44ADC" w:rsidR="00745CB2" w:rsidRPr="0011792C" w:rsidRDefault="00BB21D8" w:rsidP="00E105D7">
      <w:pPr>
        <w:rPr>
          <w:lang w:val="en-GB"/>
        </w:rPr>
      </w:pPr>
      <w:bookmarkStart w:id="26" w:name="_Toc60225947"/>
      <w:r w:rsidRPr="0011792C">
        <w:rPr>
          <w:lang w:val="en-GB"/>
        </w:rPr>
        <w:t xml:space="preserve">An Environmental Impact Assessment (EIA) to meet Montenegrin legislation was carried out by Green Gvozd, the Project firm 100% owned by EPCG. </w:t>
      </w:r>
      <w:r w:rsidR="00A47C92" w:rsidRPr="0011792C">
        <w:rPr>
          <w:lang w:val="en-GB"/>
        </w:rPr>
        <w:t>The EIA was developed at the stage when the initial project development included 16 wind turbines</w:t>
      </w:r>
      <w:r w:rsidR="00C94EA2" w:rsidRPr="0011792C">
        <w:rPr>
          <w:lang w:val="en-GB"/>
        </w:rPr>
        <w:t xml:space="preserve">, i.e. in 2021. </w:t>
      </w:r>
      <w:r w:rsidRPr="0011792C">
        <w:rPr>
          <w:lang w:val="en-GB"/>
        </w:rPr>
        <w:t>The EIA Study for the Project was developed in accordance with the Montenegrin Law on EIA (“Official Gazette of Montenegro“, No. 75/18). The EIA Study provides the list of applicable Montenegrin legislation, mainly environmental, including horizontal legislation and specific legislation in terms of topics such as waste management, air/soil/water quality and noise.</w:t>
      </w:r>
    </w:p>
    <w:p w14:paraId="78B42BE0" w14:textId="33043872" w:rsidR="00745CB2" w:rsidRPr="0011792C" w:rsidRDefault="00745CB2" w:rsidP="00E105D7">
      <w:pPr>
        <w:rPr>
          <w:lang w:val="en-GB"/>
        </w:rPr>
      </w:pPr>
      <w:r w:rsidRPr="0011792C">
        <w:rPr>
          <w:lang w:val="en-GB"/>
        </w:rPr>
        <w:t xml:space="preserve">However, another request for deciding on the need for development of EIA was submitted to Nature Protection Agency (NEPA) in September 2025, since the Gvozd 2 project was incorporated into the overall project. In this context, NEPA issued the decision that EIA is not necessary for Gvozd 2, as this entire area has already been assessed during the first phase of the project.  </w:t>
      </w:r>
    </w:p>
    <w:p w14:paraId="46E5412E" w14:textId="77777777" w:rsidR="001201BC" w:rsidRPr="0011792C" w:rsidRDefault="001201BC" w:rsidP="001201BC">
      <w:pPr>
        <w:pStyle w:val="Heading2"/>
        <w:rPr>
          <w:lang w:val="en-GB"/>
        </w:rPr>
      </w:pPr>
      <w:bookmarkStart w:id="27" w:name="_Toc204855734"/>
      <w:bookmarkStart w:id="28" w:name="_Toc204855778"/>
      <w:bookmarkStart w:id="29" w:name="_Toc217325104"/>
      <w:bookmarkEnd w:id="26"/>
      <w:r w:rsidRPr="0011792C">
        <w:rPr>
          <w:lang w:val="en-GB"/>
        </w:rPr>
        <w:t>EBRD requirements</w:t>
      </w:r>
      <w:bookmarkEnd w:id="27"/>
      <w:bookmarkEnd w:id="28"/>
      <w:bookmarkEnd w:id="29"/>
    </w:p>
    <w:p w14:paraId="640264B0" w14:textId="60BA34C8" w:rsidR="001201BC" w:rsidRPr="0011792C" w:rsidRDefault="001201BC" w:rsidP="00012E3E">
      <w:pPr>
        <w:spacing w:after="0"/>
        <w:rPr>
          <w:lang w:val="en-GB"/>
        </w:rPr>
      </w:pPr>
      <w:r w:rsidRPr="0011792C">
        <w:rPr>
          <w:lang w:val="en-GB"/>
        </w:rPr>
        <w:t xml:space="preserve">In its Environmental and Social Policy </w:t>
      </w:r>
      <w:r w:rsidR="000F45D3" w:rsidRPr="0011792C">
        <w:rPr>
          <w:lang w:val="en-GB"/>
        </w:rPr>
        <w:t>2019</w:t>
      </w:r>
      <w:r w:rsidRPr="0011792C">
        <w:rPr>
          <w:lang w:val="en-GB"/>
        </w:rPr>
        <w:t xml:space="preserve">, EBRD has defined a comprehensive set of specific </w:t>
      </w:r>
      <w:r w:rsidR="009B3613" w:rsidRPr="0011792C">
        <w:rPr>
          <w:lang w:val="en-GB"/>
        </w:rPr>
        <w:t>requirements which</w:t>
      </w:r>
      <w:r w:rsidRPr="0011792C">
        <w:rPr>
          <w:lang w:val="en-GB"/>
        </w:rPr>
        <w:t xml:space="preserve"> projects are expected to</w:t>
      </w:r>
      <w:r w:rsidR="009B123A" w:rsidRPr="0011792C">
        <w:rPr>
          <w:lang w:val="en-GB"/>
        </w:rPr>
        <w:t xml:space="preserve"> comply with in order to</w:t>
      </w:r>
      <w:r w:rsidRPr="0011792C">
        <w:rPr>
          <w:lang w:val="en-GB"/>
        </w:rPr>
        <w:t xml:space="preserve"> meet </w:t>
      </w:r>
      <w:r w:rsidR="00F76A01" w:rsidRPr="0011792C">
        <w:rPr>
          <w:lang w:val="en-GB"/>
        </w:rPr>
        <w:t>P</w:t>
      </w:r>
      <w:r w:rsidRPr="0011792C">
        <w:rPr>
          <w:lang w:val="en-GB"/>
        </w:rPr>
        <w:t>R 10 (Stakeholder Engagement)</w:t>
      </w:r>
      <w:r w:rsidR="00E07513" w:rsidRPr="0011792C">
        <w:rPr>
          <w:lang w:val="en-GB"/>
        </w:rPr>
        <w:t>, which</w:t>
      </w:r>
      <w:r w:rsidRPr="0011792C">
        <w:rPr>
          <w:lang w:val="en-GB"/>
        </w:rPr>
        <w:t xml:space="preserve"> emphasises the importance of open, meaningful and transparent engagement with stakeholders. </w:t>
      </w:r>
    </w:p>
    <w:p w14:paraId="6A736BA9" w14:textId="77777777" w:rsidR="00F937E2" w:rsidRPr="0011792C" w:rsidRDefault="00F937E2" w:rsidP="00256D15">
      <w:pPr>
        <w:rPr>
          <w:lang w:val="en-GB"/>
        </w:rPr>
      </w:pPr>
    </w:p>
    <w:p w14:paraId="4ADDB21E" w14:textId="4AD2BEB2" w:rsidR="001201BC" w:rsidRPr="0011792C" w:rsidRDefault="001201BC" w:rsidP="00256D15">
      <w:pPr>
        <w:rPr>
          <w:lang w:val="en-GB"/>
        </w:rPr>
      </w:pPr>
      <w:r w:rsidRPr="0011792C">
        <w:rPr>
          <w:lang w:val="en-GB"/>
        </w:rPr>
        <w:t xml:space="preserve">EBRD’s </w:t>
      </w:r>
      <w:r w:rsidR="00017C1C" w:rsidRPr="0011792C">
        <w:rPr>
          <w:lang w:val="en-GB"/>
        </w:rPr>
        <w:t>P</w:t>
      </w:r>
      <w:r w:rsidRPr="0011792C">
        <w:rPr>
          <w:lang w:val="en-GB"/>
        </w:rPr>
        <w:t>R 10 requirements can be summarised as follows:</w:t>
      </w:r>
    </w:p>
    <w:p w14:paraId="3606FE3E" w14:textId="77777777" w:rsidR="001201BC" w:rsidRPr="0011792C" w:rsidRDefault="001201BC" w:rsidP="00256D15">
      <w:pPr>
        <w:pStyle w:val="ListParagraph"/>
        <w:numPr>
          <w:ilvl w:val="0"/>
          <w:numId w:val="23"/>
        </w:numPr>
        <w:rPr>
          <w:lang w:val="en-GB"/>
        </w:rPr>
      </w:pPr>
      <w:r w:rsidRPr="0011792C">
        <w:rPr>
          <w:lang w:val="en-GB"/>
        </w:rPr>
        <w:t xml:space="preserve">The stakeholder engagement process involves </w:t>
      </w:r>
      <w:r w:rsidRPr="0011792C">
        <w:rPr>
          <w:b/>
          <w:lang w:val="en-GB"/>
        </w:rPr>
        <w:t>stakeholder identification and analysis</w:t>
      </w:r>
      <w:r w:rsidRPr="0011792C">
        <w:rPr>
          <w:lang w:val="en-GB"/>
        </w:rPr>
        <w:t>, engagement planning, information disclosure, meaningful consultation, implementation of a grievance mechanism, and ongoing reporting to relevant stakeholders. Engagement must begin early in the project development and continue throughout the project life cycle.</w:t>
      </w:r>
    </w:p>
    <w:p w14:paraId="45546617" w14:textId="77777777" w:rsidR="001201BC" w:rsidRPr="0011792C" w:rsidRDefault="001201BC" w:rsidP="002C0AAA">
      <w:pPr>
        <w:rPr>
          <w:lang w:val="en-GB"/>
        </w:rPr>
      </w:pPr>
      <w:r w:rsidRPr="0011792C">
        <w:rPr>
          <w:lang w:val="en-GB"/>
        </w:rPr>
        <w:lastRenderedPageBreak/>
        <w:t xml:space="preserve">Clients must ensure that stakeholders have </w:t>
      </w:r>
      <w:r w:rsidRPr="0011792C">
        <w:rPr>
          <w:b/>
          <w:lang w:val="en-GB"/>
        </w:rPr>
        <w:t>access to</w:t>
      </w:r>
      <w:r w:rsidRPr="0011792C">
        <w:rPr>
          <w:lang w:val="en-GB"/>
        </w:rPr>
        <w:t xml:space="preserve"> </w:t>
      </w:r>
      <w:r w:rsidRPr="0011792C">
        <w:rPr>
          <w:b/>
          <w:lang w:val="en-GB"/>
        </w:rPr>
        <w:t>timely, relevant and understandable information</w:t>
      </w:r>
      <w:r w:rsidRPr="0011792C">
        <w:rPr>
          <w:lang w:val="en-GB"/>
        </w:rPr>
        <w:t>, and that engagement is conducted in a culturally appropriate and inclusive manner, free from manipulation and coercion. The client will disclose relevant project information, in the local language(s) and in a manner that is accessible and culturally appropriate, taking into account any specific needs of groups that may be differentially or disproportionately affected by the project or groups of the population with specific information needs appropriate. Throughout the life of the project, the client will continue to provide information to identified stakeholders on an ongoing basis.</w:t>
      </w:r>
    </w:p>
    <w:p w14:paraId="51DD6AD4" w14:textId="77777777" w:rsidR="001201BC" w:rsidRPr="0011792C" w:rsidRDefault="001201BC" w:rsidP="00256D15">
      <w:pPr>
        <w:pStyle w:val="ListParagraph"/>
        <w:numPr>
          <w:ilvl w:val="0"/>
          <w:numId w:val="23"/>
        </w:numPr>
        <w:rPr>
          <w:lang w:val="en-GB"/>
        </w:rPr>
      </w:pPr>
      <w:r w:rsidRPr="0011792C">
        <w:rPr>
          <w:lang w:val="en-GB"/>
        </w:rPr>
        <w:t xml:space="preserve">The client will undertake </w:t>
      </w:r>
      <w:r w:rsidRPr="0011792C">
        <w:rPr>
          <w:b/>
          <w:lang w:val="en-GB"/>
        </w:rPr>
        <w:t>meaningful consultation</w:t>
      </w:r>
      <w:r w:rsidRPr="0011792C">
        <w:rPr>
          <w:lang w:val="en-GB"/>
        </w:rPr>
        <w:t xml:space="preserve">, based on the nature and scale of the project’s adverse risks and impacts and the level of stakeholder interest. </w:t>
      </w:r>
    </w:p>
    <w:p w14:paraId="36582520" w14:textId="77777777" w:rsidR="001201BC" w:rsidRPr="0011792C" w:rsidRDefault="001201BC" w:rsidP="00256D15">
      <w:pPr>
        <w:pStyle w:val="ListParagraph"/>
        <w:numPr>
          <w:ilvl w:val="0"/>
          <w:numId w:val="23"/>
        </w:numPr>
        <w:rPr>
          <w:lang w:val="en-GB"/>
        </w:rPr>
      </w:pPr>
      <w:r w:rsidRPr="0011792C">
        <w:rPr>
          <w:lang w:val="en-GB"/>
        </w:rPr>
        <w:t xml:space="preserve">To respond to stakeholders’ concerns related to the project in a timely manner, the client will establish an </w:t>
      </w:r>
      <w:r w:rsidRPr="0011792C">
        <w:rPr>
          <w:b/>
          <w:lang w:val="en-GB"/>
        </w:rPr>
        <w:t>effective grievance mechanism</w:t>
      </w:r>
      <w:r w:rsidRPr="0011792C">
        <w:rPr>
          <w:lang w:val="en-GB"/>
        </w:rPr>
        <w:t xml:space="preserve"> as early as possible in the project development process, to receive and facilitate resolution of stakeholders’ concerns and grievances.</w:t>
      </w:r>
    </w:p>
    <w:p w14:paraId="6E951BDB" w14:textId="77777777" w:rsidR="001201BC" w:rsidRPr="0011792C" w:rsidRDefault="001201BC" w:rsidP="00256D15">
      <w:pPr>
        <w:pStyle w:val="ListParagraph"/>
        <w:numPr>
          <w:ilvl w:val="0"/>
          <w:numId w:val="23"/>
        </w:numPr>
        <w:rPr>
          <w:lang w:val="en-GB"/>
        </w:rPr>
      </w:pPr>
      <w:r w:rsidRPr="0011792C">
        <w:rPr>
          <w:lang w:val="en-GB"/>
        </w:rPr>
        <w:t xml:space="preserve">Clients are required to </w:t>
      </w:r>
      <w:r w:rsidRPr="0011792C">
        <w:rPr>
          <w:b/>
          <w:lang w:val="en-GB"/>
        </w:rPr>
        <w:t xml:space="preserve">develop and implement a </w:t>
      </w:r>
      <w:r w:rsidRPr="0011792C">
        <w:rPr>
          <w:b/>
          <w:bCs/>
          <w:lang w:val="en-GB"/>
        </w:rPr>
        <w:t>SEP</w:t>
      </w:r>
      <w:r w:rsidRPr="0011792C">
        <w:rPr>
          <w:lang w:val="en-GB"/>
        </w:rPr>
        <w:t xml:space="preserve"> that describes how engagement will be carried out, including the timing and methods of engagement, the information to be disclosed, disclosure language(s) and the type of information to be sought from stakeholders. The client will identify project-affected parties who, because of their particular circumstances, may be disadvantaged or vulnerable. </w:t>
      </w:r>
    </w:p>
    <w:p w14:paraId="77D0113C" w14:textId="77777777" w:rsidR="003C2573" w:rsidRPr="0011792C" w:rsidRDefault="003C2573" w:rsidP="000B5C82">
      <w:pPr>
        <w:pStyle w:val="Heading1"/>
        <w:rPr>
          <w:lang w:val="en-GB"/>
        </w:rPr>
        <w:sectPr w:rsidR="003C2573" w:rsidRPr="0011792C" w:rsidSect="00287D2C">
          <w:pgSz w:w="11906" w:h="16838"/>
          <w:pgMar w:top="1440" w:right="1440" w:bottom="1440" w:left="1440" w:header="708" w:footer="708" w:gutter="0"/>
          <w:cols w:space="708"/>
          <w:titlePg/>
          <w:docGrid w:linePitch="360"/>
        </w:sectPr>
      </w:pPr>
      <w:bookmarkStart w:id="30" w:name="_Toc204855735"/>
      <w:bookmarkStart w:id="31" w:name="_Toc204855779"/>
    </w:p>
    <w:p w14:paraId="09BE913F" w14:textId="77777777" w:rsidR="000B5C82" w:rsidRPr="0011792C" w:rsidRDefault="000B5C82" w:rsidP="00524A10">
      <w:pPr>
        <w:pStyle w:val="Heading1"/>
        <w:spacing w:before="0"/>
        <w:rPr>
          <w:lang w:val="en-GB"/>
        </w:rPr>
      </w:pPr>
      <w:bookmarkStart w:id="32" w:name="_Toc217325105"/>
      <w:r w:rsidRPr="0011792C">
        <w:rPr>
          <w:lang w:val="en-GB"/>
        </w:rPr>
        <w:lastRenderedPageBreak/>
        <w:t>Project Stakeholders</w:t>
      </w:r>
      <w:bookmarkEnd w:id="30"/>
      <w:bookmarkEnd w:id="31"/>
      <w:bookmarkEnd w:id="32"/>
    </w:p>
    <w:p w14:paraId="6ED6DA93" w14:textId="77777777" w:rsidR="000B5C82" w:rsidRPr="0011792C" w:rsidRDefault="000B5C82" w:rsidP="00012E3E">
      <w:pPr>
        <w:spacing w:after="0"/>
        <w:rPr>
          <w:lang w:val="en-GB"/>
        </w:rPr>
      </w:pPr>
      <w:r w:rsidRPr="0011792C">
        <w:rPr>
          <w:lang w:val="en-GB"/>
        </w:rPr>
        <w:t xml:space="preserve">Project stakeholders have been identified to address the different consultation requirements. Stakeholders include persons or groups that are: </w:t>
      </w:r>
    </w:p>
    <w:p w14:paraId="26F3BECD" w14:textId="77777777" w:rsidR="00AB129A" w:rsidRPr="0011792C" w:rsidRDefault="00AB129A" w:rsidP="00256D15">
      <w:pPr>
        <w:rPr>
          <w:lang w:val="en-GB"/>
        </w:rPr>
      </w:pPr>
    </w:p>
    <w:p w14:paraId="438C3E8D" w14:textId="77777777" w:rsidR="000B5C82" w:rsidRPr="0011792C" w:rsidRDefault="000B5C82" w:rsidP="00256D15">
      <w:pPr>
        <w:pStyle w:val="ListParagraph"/>
        <w:numPr>
          <w:ilvl w:val="0"/>
          <w:numId w:val="24"/>
        </w:numPr>
        <w:rPr>
          <w:lang w:val="en-GB"/>
        </w:rPr>
      </w:pPr>
      <w:r w:rsidRPr="0011792C">
        <w:rPr>
          <w:lang w:val="en-GB"/>
        </w:rPr>
        <w:t xml:space="preserve">directly and/or indirectly affected by the Project; </w:t>
      </w:r>
    </w:p>
    <w:p w14:paraId="76487884" w14:textId="77777777" w:rsidR="000B5C82" w:rsidRPr="0011792C" w:rsidRDefault="000B5C82" w:rsidP="00256D15">
      <w:pPr>
        <w:pStyle w:val="ListParagraph"/>
        <w:numPr>
          <w:ilvl w:val="0"/>
          <w:numId w:val="24"/>
        </w:numPr>
        <w:rPr>
          <w:lang w:val="en-GB"/>
        </w:rPr>
      </w:pPr>
      <w:r w:rsidRPr="0011792C">
        <w:rPr>
          <w:lang w:val="en-GB"/>
        </w:rPr>
        <w:t xml:space="preserve">have certain interests in the Project and its activities; or </w:t>
      </w:r>
    </w:p>
    <w:p w14:paraId="5544633A" w14:textId="77777777" w:rsidR="000B5C82" w:rsidRPr="0011792C" w:rsidRDefault="000B5C82" w:rsidP="00256D15">
      <w:pPr>
        <w:pStyle w:val="ListParagraph"/>
        <w:numPr>
          <w:ilvl w:val="0"/>
          <w:numId w:val="24"/>
        </w:numPr>
        <w:rPr>
          <w:lang w:val="en-GB"/>
        </w:rPr>
      </w:pPr>
      <w:r w:rsidRPr="0011792C">
        <w:rPr>
          <w:lang w:val="en-GB"/>
        </w:rPr>
        <w:t>have the ability to affect the Project itself and its final outcome.</w:t>
      </w:r>
    </w:p>
    <w:p w14:paraId="41885BC3" w14:textId="77777777" w:rsidR="00C45268" w:rsidRPr="0011792C" w:rsidRDefault="00C45268" w:rsidP="00012E3E">
      <w:pPr>
        <w:pStyle w:val="ListParagraph"/>
        <w:spacing w:after="0"/>
        <w:rPr>
          <w:lang w:val="en-GB"/>
        </w:rPr>
      </w:pPr>
    </w:p>
    <w:p w14:paraId="27351D1C" w14:textId="77777777" w:rsidR="00056B48" w:rsidRPr="0011792C" w:rsidRDefault="00056B48" w:rsidP="00462E81">
      <w:pPr>
        <w:pStyle w:val="BodyText"/>
        <w:spacing w:before="118" w:line="247" w:lineRule="auto"/>
        <w:rPr>
          <w:rFonts w:asciiTheme="majorHAnsi" w:hAnsiTheme="majorHAnsi"/>
        </w:rPr>
      </w:pPr>
      <w:r w:rsidRPr="0011792C">
        <w:rPr>
          <w:rFonts w:asciiTheme="majorHAnsi" w:hAnsiTheme="majorHAnsi"/>
          <w:spacing w:val="-1"/>
          <w:w w:val="105"/>
        </w:rPr>
        <w:t xml:space="preserve">Project stakeholders have been identified </w:t>
      </w:r>
      <w:r w:rsidRPr="0011792C">
        <w:rPr>
          <w:rFonts w:asciiTheme="majorHAnsi" w:hAnsiTheme="majorHAnsi"/>
          <w:w w:val="105"/>
        </w:rPr>
        <w:t>based on proximity to Project components,</w:t>
      </w:r>
      <w:r w:rsidRPr="0011792C">
        <w:rPr>
          <w:rFonts w:asciiTheme="majorHAnsi" w:hAnsiTheme="majorHAnsi"/>
          <w:spacing w:val="1"/>
          <w:w w:val="105"/>
        </w:rPr>
        <w:t xml:space="preserve"> </w:t>
      </w:r>
      <w:r w:rsidRPr="0011792C">
        <w:rPr>
          <w:rFonts w:asciiTheme="majorHAnsi" w:hAnsiTheme="majorHAnsi"/>
        </w:rPr>
        <w:t>potential degree of impact</w:t>
      </w:r>
      <w:r w:rsidRPr="0011792C">
        <w:rPr>
          <w:rFonts w:asciiTheme="majorHAnsi" w:hAnsiTheme="majorHAnsi"/>
          <w:spacing w:val="1"/>
        </w:rPr>
        <w:t xml:space="preserve"> </w:t>
      </w:r>
      <w:r w:rsidRPr="0011792C">
        <w:rPr>
          <w:rFonts w:asciiTheme="majorHAnsi" w:hAnsiTheme="majorHAnsi"/>
        </w:rPr>
        <w:t>on them during construction and operation</w:t>
      </w:r>
      <w:r w:rsidRPr="0011792C">
        <w:rPr>
          <w:rFonts w:asciiTheme="majorHAnsi" w:hAnsiTheme="majorHAnsi"/>
          <w:spacing w:val="1"/>
        </w:rPr>
        <w:t xml:space="preserve"> </w:t>
      </w:r>
      <w:r w:rsidRPr="0011792C">
        <w:rPr>
          <w:rFonts w:asciiTheme="majorHAnsi" w:hAnsiTheme="majorHAnsi"/>
        </w:rPr>
        <w:t>and interest</w:t>
      </w:r>
      <w:r w:rsidRPr="0011792C">
        <w:rPr>
          <w:rFonts w:asciiTheme="majorHAnsi" w:hAnsiTheme="majorHAnsi"/>
          <w:spacing w:val="1"/>
        </w:rPr>
        <w:t xml:space="preserve"> </w:t>
      </w:r>
      <w:r w:rsidRPr="0011792C">
        <w:rPr>
          <w:rFonts w:asciiTheme="majorHAnsi" w:hAnsiTheme="majorHAnsi"/>
        </w:rPr>
        <w:t>in</w:t>
      </w:r>
      <w:r w:rsidRPr="0011792C">
        <w:rPr>
          <w:rFonts w:asciiTheme="majorHAnsi" w:hAnsiTheme="majorHAnsi"/>
          <w:spacing w:val="1"/>
        </w:rPr>
        <w:t xml:space="preserve"> </w:t>
      </w:r>
      <w:r w:rsidRPr="0011792C">
        <w:rPr>
          <w:rFonts w:asciiTheme="majorHAnsi" w:hAnsiTheme="majorHAnsi"/>
        </w:rPr>
        <w:t>and</w:t>
      </w:r>
      <w:r w:rsidRPr="0011792C">
        <w:rPr>
          <w:rFonts w:asciiTheme="majorHAnsi" w:hAnsiTheme="majorHAnsi"/>
          <w:spacing w:val="-47"/>
        </w:rPr>
        <w:t xml:space="preserve"> </w:t>
      </w:r>
      <w:r w:rsidRPr="0011792C">
        <w:rPr>
          <w:rFonts w:asciiTheme="majorHAnsi" w:hAnsiTheme="majorHAnsi"/>
          <w:spacing w:val="-1"/>
          <w:w w:val="105"/>
        </w:rPr>
        <w:t>concerns</w:t>
      </w:r>
      <w:r w:rsidRPr="0011792C">
        <w:rPr>
          <w:rFonts w:asciiTheme="majorHAnsi" w:hAnsiTheme="majorHAnsi"/>
          <w:spacing w:val="-8"/>
          <w:w w:val="105"/>
        </w:rPr>
        <w:t xml:space="preserve"> </w:t>
      </w:r>
      <w:r w:rsidRPr="0011792C">
        <w:rPr>
          <w:rFonts w:asciiTheme="majorHAnsi" w:hAnsiTheme="majorHAnsi"/>
          <w:spacing w:val="-1"/>
          <w:w w:val="105"/>
        </w:rPr>
        <w:t>about</w:t>
      </w:r>
      <w:r w:rsidRPr="0011792C">
        <w:rPr>
          <w:rFonts w:asciiTheme="majorHAnsi" w:hAnsiTheme="majorHAnsi"/>
          <w:spacing w:val="-10"/>
          <w:w w:val="105"/>
        </w:rPr>
        <w:t xml:space="preserve"> </w:t>
      </w:r>
      <w:r w:rsidRPr="0011792C">
        <w:rPr>
          <w:rFonts w:asciiTheme="majorHAnsi" w:hAnsiTheme="majorHAnsi"/>
          <w:spacing w:val="-1"/>
          <w:w w:val="105"/>
        </w:rPr>
        <w:t>the</w:t>
      </w:r>
      <w:r w:rsidRPr="0011792C">
        <w:rPr>
          <w:rFonts w:asciiTheme="majorHAnsi" w:hAnsiTheme="majorHAnsi"/>
          <w:spacing w:val="-11"/>
          <w:w w:val="105"/>
        </w:rPr>
        <w:t xml:space="preserve"> </w:t>
      </w:r>
      <w:r w:rsidRPr="0011792C">
        <w:rPr>
          <w:rFonts w:asciiTheme="majorHAnsi" w:hAnsiTheme="majorHAnsi"/>
          <w:spacing w:val="-1"/>
          <w:w w:val="105"/>
        </w:rPr>
        <w:t>Project,</w:t>
      </w:r>
      <w:r w:rsidRPr="0011792C">
        <w:rPr>
          <w:rFonts w:asciiTheme="majorHAnsi" w:hAnsiTheme="majorHAnsi"/>
          <w:spacing w:val="-7"/>
          <w:w w:val="105"/>
        </w:rPr>
        <w:t xml:space="preserve"> </w:t>
      </w:r>
      <w:r w:rsidRPr="0011792C">
        <w:rPr>
          <w:rFonts w:asciiTheme="majorHAnsi" w:hAnsiTheme="majorHAnsi"/>
          <w:spacing w:val="-1"/>
          <w:w w:val="105"/>
        </w:rPr>
        <w:t>as</w:t>
      </w:r>
      <w:r w:rsidRPr="0011792C">
        <w:rPr>
          <w:rFonts w:asciiTheme="majorHAnsi" w:hAnsiTheme="majorHAnsi"/>
          <w:spacing w:val="-12"/>
          <w:w w:val="105"/>
        </w:rPr>
        <w:t xml:space="preserve"> </w:t>
      </w:r>
      <w:r w:rsidRPr="0011792C">
        <w:rPr>
          <w:rFonts w:asciiTheme="majorHAnsi" w:hAnsiTheme="majorHAnsi"/>
          <w:spacing w:val="-1"/>
          <w:w w:val="105"/>
        </w:rPr>
        <w:t>well</w:t>
      </w:r>
      <w:r w:rsidRPr="0011792C">
        <w:rPr>
          <w:rFonts w:asciiTheme="majorHAnsi" w:hAnsiTheme="majorHAnsi"/>
          <w:spacing w:val="-9"/>
          <w:w w:val="105"/>
        </w:rPr>
        <w:t xml:space="preserve"> </w:t>
      </w:r>
      <w:r w:rsidRPr="0011792C">
        <w:rPr>
          <w:rFonts w:asciiTheme="majorHAnsi" w:hAnsiTheme="majorHAnsi"/>
          <w:spacing w:val="-1"/>
          <w:w w:val="105"/>
        </w:rPr>
        <w:t>as</w:t>
      </w:r>
      <w:r w:rsidRPr="0011792C">
        <w:rPr>
          <w:rFonts w:asciiTheme="majorHAnsi" w:hAnsiTheme="majorHAnsi"/>
          <w:spacing w:val="-10"/>
          <w:w w:val="105"/>
        </w:rPr>
        <w:t xml:space="preserve"> </w:t>
      </w:r>
      <w:r w:rsidRPr="0011792C">
        <w:rPr>
          <w:rFonts w:asciiTheme="majorHAnsi" w:hAnsiTheme="majorHAnsi"/>
          <w:spacing w:val="-1"/>
          <w:w w:val="105"/>
        </w:rPr>
        <w:t>the</w:t>
      </w:r>
      <w:r w:rsidRPr="0011792C">
        <w:rPr>
          <w:rFonts w:asciiTheme="majorHAnsi" w:hAnsiTheme="majorHAnsi"/>
          <w:spacing w:val="-10"/>
          <w:w w:val="105"/>
        </w:rPr>
        <w:t xml:space="preserve"> </w:t>
      </w:r>
      <w:r w:rsidRPr="0011792C">
        <w:rPr>
          <w:rFonts w:asciiTheme="majorHAnsi" w:hAnsiTheme="majorHAnsi"/>
          <w:spacing w:val="-1"/>
          <w:w w:val="105"/>
        </w:rPr>
        <w:t>level</w:t>
      </w:r>
      <w:r w:rsidRPr="0011792C">
        <w:rPr>
          <w:rFonts w:asciiTheme="majorHAnsi" w:hAnsiTheme="majorHAnsi"/>
          <w:spacing w:val="-9"/>
          <w:w w:val="105"/>
        </w:rPr>
        <w:t xml:space="preserve"> </w:t>
      </w:r>
      <w:r w:rsidRPr="0011792C">
        <w:rPr>
          <w:rFonts w:asciiTheme="majorHAnsi" w:hAnsiTheme="majorHAnsi"/>
          <w:spacing w:val="-1"/>
          <w:w w:val="105"/>
        </w:rPr>
        <w:t>of</w:t>
      </w:r>
      <w:r w:rsidRPr="0011792C">
        <w:rPr>
          <w:rFonts w:asciiTheme="majorHAnsi" w:hAnsiTheme="majorHAnsi"/>
          <w:spacing w:val="-10"/>
          <w:w w:val="105"/>
        </w:rPr>
        <w:t xml:space="preserve"> </w:t>
      </w:r>
      <w:r w:rsidRPr="0011792C">
        <w:rPr>
          <w:rFonts w:asciiTheme="majorHAnsi" w:hAnsiTheme="majorHAnsi"/>
          <w:spacing w:val="-1"/>
          <w:w w:val="105"/>
        </w:rPr>
        <w:t>influence</w:t>
      </w:r>
      <w:r w:rsidRPr="0011792C">
        <w:rPr>
          <w:rFonts w:asciiTheme="majorHAnsi" w:hAnsiTheme="majorHAnsi"/>
          <w:spacing w:val="-11"/>
          <w:w w:val="105"/>
        </w:rPr>
        <w:t xml:space="preserve"> </w:t>
      </w:r>
      <w:r w:rsidRPr="0011792C">
        <w:rPr>
          <w:rFonts w:asciiTheme="majorHAnsi" w:hAnsiTheme="majorHAnsi"/>
          <w:w w:val="105"/>
        </w:rPr>
        <w:t>they</w:t>
      </w:r>
      <w:r w:rsidRPr="0011792C">
        <w:rPr>
          <w:rFonts w:asciiTheme="majorHAnsi" w:hAnsiTheme="majorHAnsi"/>
          <w:spacing w:val="-10"/>
          <w:w w:val="105"/>
        </w:rPr>
        <w:t xml:space="preserve"> </w:t>
      </w:r>
      <w:r w:rsidRPr="0011792C">
        <w:rPr>
          <w:rFonts w:asciiTheme="majorHAnsi" w:hAnsiTheme="majorHAnsi"/>
          <w:w w:val="105"/>
        </w:rPr>
        <w:t>may</w:t>
      </w:r>
      <w:r w:rsidRPr="0011792C">
        <w:rPr>
          <w:rFonts w:asciiTheme="majorHAnsi" w:hAnsiTheme="majorHAnsi"/>
          <w:spacing w:val="-13"/>
          <w:w w:val="105"/>
        </w:rPr>
        <w:t xml:space="preserve"> </w:t>
      </w:r>
      <w:r w:rsidRPr="0011792C">
        <w:rPr>
          <w:rFonts w:asciiTheme="majorHAnsi" w:hAnsiTheme="majorHAnsi"/>
          <w:w w:val="105"/>
        </w:rPr>
        <w:t>have</w:t>
      </w:r>
      <w:r w:rsidRPr="0011792C">
        <w:rPr>
          <w:rFonts w:asciiTheme="majorHAnsi" w:hAnsiTheme="majorHAnsi"/>
          <w:spacing w:val="-9"/>
          <w:w w:val="105"/>
        </w:rPr>
        <w:t xml:space="preserve"> </w:t>
      </w:r>
      <w:r w:rsidRPr="0011792C">
        <w:rPr>
          <w:rFonts w:asciiTheme="majorHAnsi" w:hAnsiTheme="majorHAnsi"/>
          <w:w w:val="105"/>
        </w:rPr>
        <w:t>on</w:t>
      </w:r>
      <w:r w:rsidRPr="0011792C">
        <w:rPr>
          <w:rFonts w:asciiTheme="majorHAnsi" w:hAnsiTheme="majorHAnsi"/>
          <w:spacing w:val="-11"/>
          <w:w w:val="105"/>
        </w:rPr>
        <w:t xml:space="preserve"> </w:t>
      </w:r>
      <w:r w:rsidRPr="0011792C">
        <w:rPr>
          <w:rFonts w:asciiTheme="majorHAnsi" w:hAnsiTheme="majorHAnsi"/>
          <w:w w:val="105"/>
        </w:rPr>
        <w:t>the</w:t>
      </w:r>
      <w:r w:rsidRPr="0011792C">
        <w:rPr>
          <w:rFonts w:asciiTheme="majorHAnsi" w:hAnsiTheme="majorHAnsi"/>
          <w:spacing w:val="-10"/>
          <w:w w:val="105"/>
        </w:rPr>
        <w:t xml:space="preserve"> </w:t>
      </w:r>
      <w:r w:rsidRPr="0011792C">
        <w:rPr>
          <w:rFonts w:asciiTheme="majorHAnsi" w:hAnsiTheme="majorHAnsi"/>
          <w:w w:val="105"/>
        </w:rPr>
        <w:t>Project.</w:t>
      </w:r>
    </w:p>
    <w:p w14:paraId="3BAA89C6" w14:textId="53E68904" w:rsidR="00056B48" w:rsidRPr="0011792C" w:rsidRDefault="00056B48" w:rsidP="00462E81">
      <w:pPr>
        <w:pStyle w:val="BodyText"/>
        <w:spacing w:before="108" w:line="247" w:lineRule="auto"/>
        <w:rPr>
          <w:rFonts w:asciiTheme="majorHAnsi" w:hAnsiTheme="majorHAnsi"/>
        </w:rPr>
      </w:pPr>
      <w:r w:rsidRPr="0011792C">
        <w:rPr>
          <w:rFonts w:asciiTheme="majorHAnsi" w:hAnsiTheme="majorHAnsi"/>
        </w:rPr>
        <w:t xml:space="preserve">The stakeholder identification and engagement approach presented in this SEP is based on the previously disclosed SEP (2022) and subsequent project documentation for Gvozd 2. </w:t>
      </w:r>
      <w:r w:rsidR="00CF3946" w:rsidRPr="0011792C">
        <w:rPr>
          <w:rFonts w:asciiTheme="majorHAnsi" w:hAnsiTheme="majorHAnsi"/>
        </w:rPr>
        <w:t xml:space="preserve"> </w:t>
      </w:r>
      <w:r w:rsidR="00C910DC" w:rsidRPr="0011792C">
        <w:rPr>
          <w:rFonts w:asciiTheme="majorHAnsi" w:hAnsiTheme="majorHAnsi"/>
        </w:rPr>
        <w:t>This</w:t>
      </w:r>
      <w:r w:rsidR="00CF3946" w:rsidRPr="0011792C">
        <w:rPr>
          <w:rFonts w:asciiTheme="majorHAnsi" w:hAnsiTheme="majorHAnsi"/>
        </w:rPr>
        <w:t xml:space="preserve"> SEP</w:t>
      </w:r>
      <w:r w:rsidR="00C910DC" w:rsidRPr="0011792C">
        <w:rPr>
          <w:rFonts w:asciiTheme="majorHAnsi" w:hAnsiTheme="majorHAnsi"/>
        </w:rPr>
        <w:t xml:space="preserve"> reflects updated stakeholder list </w:t>
      </w:r>
      <w:r w:rsidR="00377740" w:rsidRPr="0011792C">
        <w:rPr>
          <w:rFonts w:asciiTheme="majorHAnsi" w:hAnsiTheme="majorHAnsi"/>
        </w:rPr>
        <w:t>based on communication with Green Gvozd, EPCG</w:t>
      </w:r>
      <w:r w:rsidR="00FD14F2" w:rsidRPr="0011792C">
        <w:rPr>
          <w:rFonts w:asciiTheme="majorHAnsi" w:hAnsiTheme="majorHAnsi"/>
        </w:rPr>
        <w:t xml:space="preserve"> and O</w:t>
      </w:r>
      <w:r w:rsidR="00012E3E" w:rsidRPr="0011792C">
        <w:rPr>
          <w:rFonts w:asciiTheme="majorHAnsi" w:hAnsiTheme="majorHAnsi"/>
        </w:rPr>
        <w:t>E</w:t>
      </w:r>
      <w:r w:rsidR="00FD14F2" w:rsidRPr="0011792C">
        <w:rPr>
          <w:rFonts w:asciiTheme="majorHAnsi" w:hAnsiTheme="majorHAnsi"/>
        </w:rPr>
        <w:t>SC</w:t>
      </w:r>
      <w:r w:rsidR="004E1E42" w:rsidRPr="0011792C">
        <w:rPr>
          <w:rFonts w:asciiTheme="majorHAnsi" w:hAnsiTheme="majorHAnsi"/>
        </w:rPr>
        <w:t xml:space="preserve">. </w:t>
      </w:r>
    </w:p>
    <w:p w14:paraId="1874392A" w14:textId="2BBB6189" w:rsidR="00056B48" w:rsidRPr="0011792C" w:rsidRDefault="00056B48" w:rsidP="00462E81">
      <w:pPr>
        <w:pStyle w:val="BodyText"/>
        <w:spacing w:before="108" w:line="247" w:lineRule="auto"/>
        <w:rPr>
          <w:rFonts w:asciiTheme="majorHAnsi" w:hAnsiTheme="majorHAnsi"/>
        </w:rPr>
      </w:pPr>
      <w:r w:rsidRPr="0011792C">
        <w:rPr>
          <w:rFonts w:asciiTheme="majorHAnsi" w:hAnsiTheme="majorHAnsi"/>
        </w:rPr>
        <w:t>Stakeholder</w:t>
      </w:r>
      <w:r w:rsidRPr="0011792C">
        <w:rPr>
          <w:rFonts w:asciiTheme="majorHAnsi" w:hAnsiTheme="majorHAnsi"/>
          <w:spacing w:val="13"/>
        </w:rPr>
        <w:t xml:space="preserve"> </w:t>
      </w:r>
      <w:r w:rsidRPr="0011792C">
        <w:rPr>
          <w:rFonts w:asciiTheme="majorHAnsi" w:hAnsiTheme="majorHAnsi"/>
        </w:rPr>
        <w:t>identification</w:t>
      </w:r>
      <w:r w:rsidRPr="0011792C">
        <w:rPr>
          <w:rFonts w:asciiTheme="majorHAnsi" w:hAnsiTheme="majorHAnsi"/>
          <w:spacing w:val="16"/>
        </w:rPr>
        <w:t xml:space="preserve"> </w:t>
      </w:r>
      <w:r w:rsidRPr="0011792C">
        <w:rPr>
          <w:rFonts w:asciiTheme="majorHAnsi" w:hAnsiTheme="majorHAnsi"/>
        </w:rPr>
        <w:t>was</w:t>
      </w:r>
      <w:r w:rsidRPr="0011792C">
        <w:rPr>
          <w:rFonts w:asciiTheme="majorHAnsi" w:hAnsiTheme="majorHAnsi"/>
          <w:spacing w:val="18"/>
        </w:rPr>
        <w:t xml:space="preserve"> </w:t>
      </w:r>
      <w:r w:rsidRPr="0011792C">
        <w:rPr>
          <w:rFonts w:asciiTheme="majorHAnsi" w:hAnsiTheme="majorHAnsi"/>
        </w:rPr>
        <w:t>initiated</w:t>
      </w:r>
      <w:r w:rsidRPr="0011792C">
        <w:rPr>
          <w:rFonts w:asciiTheme="majorHAnsi" w:hAnsiTheme="majorHAnsi"/>
          <w:spacing w:val="18"/>
        </w:rPr>
        <w:t xml:space="preserve"> </w:t>
      </w:r>
      <w:r w:rsidRPr="0011792C">
        <w:rPr>
          <w:rFonts w:asciiTheme="majorHAnsi" w:hAnsiTheme="majorHAnsi"/>
        </w:rPr>
        <w:t>at</w:t>
      </w:r>
      <w:r w:rsidRPr="0011792C">
        <w:rPr>
          <w:rFonts w:asciiTheme="majorHAnsi" w:hAnsiTheme="majorHAnsi"/>
          <w:spacing w:val="16"/>
        </w:rPr>
        <w:t xml:space="preserve"> </w:t>
      </w:r>
      <w:r w:rsidRPr="0011792C">
        <w:rPr>
          <w:rFonts w:asciiTheme="majorHAnsi" w:hAnsiTheme="majorHAnsi"/>
        </w:rPr>
        <w:t>the</w:t>
      </w:r>
      <w:r w:rsidRPr="0011792C">
        <w:rPr>
          <w:rFonts w:asciiTheme="majorHAnsi" w:hAnsiTheme="majorHAnsi"/>
          <w:spacing w:val="13"/>
        </w:rPr>
        <w:t xml:space="preserve"> </w:t>
      </w:r>
      <w:r w:rsidRPr="0011792C">
        <w:rPr>
          <w:rFonts w:asciiTheme="majorHAnsi" w:hAnsiTheme="majorHAnsi"/>
        </w:rPr>
        <w:t>Project</w:t>
      </w:r>
      <w:r w:rsidRPr="0011792C">
        <w:rPr>
          <w:rFonts w:asciiTheme="majorHAnsi" w:hAnsiTheme="majorHAnsi"/>
          <w:spacing w:val="13"/>
        </w:rPr>
        <w:t xml:space="preserve"> </w:t>
      </w:r>
      <w:r w:rsidRPr="0011792C">
        <w:rPr>
          <w:rFonts w:asciiTheme="majorHAnsi" w:hAnsiTheme="majorHAnsi"/>
        </w:rPr>
        <w:t>planning</w:t>
      </w:r>
      <w:r w:rsidRPr="0011792C">
        <w:rPr>
          <w:rFonts w:asciiTheme="majorHAnsi" w:hAnsiTheme="majorHAnsi"/>
          <w:spacing w:val="14"/>
        </w:rPr>
        <w:t xml:space="preserve"> </w:t>
      </w:r>
      <w:r w:rsidRPr="0011792C">
        <w:rPr>
          <w:rFonts w:asciiTheme="majorHAnsi" w:hAnsiTheme="majorHAnsi"/>
        </w:rPr>
        <w:t>stage</w:t>
      </w:r>
      <w:r w:rsidRPr="0011792C">
        <w:rPr>
          <w:rFonts w:asciiTheme="majorHAnsi" w:hAnsiTheme="majorHAnsi"/>
          <w:spacing w:val="11"/>
        </w:rPr>
        <w:t xml:space="preserve"> </w:t>
      </w:r>
      <w:r w:rsidRPr="0011792C">
        <w:rPr>
          <w:rFonts w:asciiTheme="majorHAnsi" w:hAnsiTheme="majorHAnsi"/>
        </w:rPr>
        <w:t>and</w:t>
      </w:r>
      <w:r w:rsidRPr="0011792C">
        <w:rPr>
          <w:rFonts w:asciiTheme="majorHAnsi" w:hAnsiTheme="majorHAnsi"/>
          <w:spacing w:val="17"/>
        </w:rPr>
        <w:t xml:space="preserve"> </w:t>
      </w:r>
      <w:r w:rsidR="00012E3E" w:rsidRPr="0011792C">
        <w:rPr>
          <w:rFonts w:asciiTheme="majorHAnsi" w:hAnsiTheme="majorHAnsi"/>
        </w:rPr>
        <w:t>updated throughout project implementation</w:t>
      </w:r>
      <w:r w:rsidRPr="0011792C">
        <w:rPr>
          <w:rFonts w:asciiTheme="majorHAnsi" w:hAnsiTheme="majorHAnsi"/>
          <w:w w:val="105"/>
        </w:rPr>
        <w:t>,</w:t>
      </w:r>
      <w:r w:rsidRPr="0011792C">
        <w:rPr>
          <w:rFonts w:asciiTheme="majorHAnsi" w:hAnsiTheme="majorHAnsi"/>
          <w:spacing w:val="-5"/>
          <w:w w:val="105"/>
        </w:rPr>
        <w:t xml:space="preserve"> </w:t>
      </w:r>
      <w:r w:rsidRPr="0011792C">
        <w:rPr>
          <w:rFonts w:asciiTheme="majorHAnsi" w:hAnsiTheme="majorHAnsi"/>
          <w:w w:val="105"/>
        </w:rPr>
        <w:t>on</w:t>
      </w:r>
      <w:r w:rsidRPr="0011792C">
        <w:rPr>
          <w:rFonts w:asciiTheme="majorHAnsi" w:hAnsiTheme="majorHAnsi"/>
          <w:spacing w:val="-4"/>
          <w:w w:val="105"/>
        </w:rPr>
        <w:t xml:space="preserve"> </w:t>
      </w:r>
      <w:r w:rsidRPr="0011792C">
        <w:rPr>
          <w:rFonts w:asciiTheme="majorHAnsi" w:hAnsiTheme="majorHAnsi"/>
          <w:w w:val="105"/>
        </w:rPr>
        <w:t>the</w:t>
      </w:r>
      <w:r w:rsidRPr="0011792C">
        <w:rPr>
          <w:rFonts w:asciiTheme="majorHAnsi" w:hAnsiTheme="majorHAnsi"/>
          <w:spacing w:val="-1"/>
          <w:w w:val="105"/>
        </w:rPr>
        <w:t xml:space="preserve"> </w:t>
      </w:r>
      <w:r w:rsidRPr="0011792C">
        <w:rPr>
          <w:rFonts w:asciiTheme="majorHAnsi" w:hAnsiTheme="majorHAnsi"/>
          <w:w w:val="105"/>
        </w:rPr>
        <w:t>basis</w:t>
      </w:r>
      <w:r w:rsidRPr="0011792C">
        <w:rPr>
          <w:rFonts w:asciiTheme="majorHAnsi" w:hAnsiTheme="majorHAnsi"/>
          <w:spacing w:val="-5"/>
          <w:w w:val="105"/>
        </w:rPr>
        <w:t xml:space="preserve"> </w:t>
      </w:r>
      <w:r w:rsidRPr="0011792C">
        <w:rPr>
          <w:rFonts w:asciiTheme="majorHAnsi" w:hAnsiTheme="majorHAnsi"/>
          <w:w w:val="105"/>
        </w:rPr>
        <w:t>of</w:t>
      </w:r>
      <w:r w:rsidRPr="0011792C">
        <w:rPr>
          <w:rFonts w:asciiTheme="majorHAnsi" w:hAnsiTheme="majorHAnsi"/>
          <w:spacing w:val="-3"/>
          <w:w w:val="105"/>
        </w:rPr>
        <w:t xml:space="preserve"> </w:t>
      </w:r>
      <w:r w:rsidRPr="0011792C">
        <w:rPr>
          <w:rFonts w:asciiTheme="majorHAnsi" w:hAnsiTheme="majorHAnsi"/>
          <w:w w:val="105"/>
        </w:rPr>
        <w:t>the</w:t>
      </w:r>
      <w:r w:rsidRPr="0011792C">
        <w:rPr>
          <w:rFonts w:asciiTheme="majorHAnsi" w:hAnsiTheme="majorHAnsi"/>
          <w:spacing w:val="-3"/>
          <w:w w:val="105"/>
        </w:rPr>
        <w:t xml:space="preserve"> </w:t>
      </w:r>
      <w:r w:rsidRPr="0011792C">
        <w:rPr>
          <w:rFonts w:asciiTheme="majorHAnsi" w:hAnsiTheme="majorHAnsi"/>
          <w:w w:val="105"/>
        </w:rPr>
        <w:t>following</w:t>
      </w:r>
      <w:r w:rsidRPr="0011792C">
        <w:rPr>
          <w:rFonts w:asciiTheme="majorHAnsi" w:hAnsiTheme="majorHAnsi"/>
          <w:spacing w:val="-4"/>
          <w:w w:val="105"/>
        </w:rPr>
        <w:t xml:space="preserve"> </w:t>
      </w:r>
      <w:r w:rsidRPr="0011792C">
        <w:rPr>
          <w:rFonts w:asciiTheme="majorHAnsi" w:hAnsiTheme="majorHAnsi"/>
          <w:w w:val="105"/>
        </w:rPr>
        <w:t>information:</w:t>
      </w:r>
    </w:p>
    <w:p w14:paraId="3DC1B7A1" w14:textId="720F18B9" w:rsidR="00056B48" w:rsidRPr="0011792C" w:rsidRDefault="00056B48" w:rsidP="00524A10">
      <w:pPr>
        <w:pStyle w:val="ListParagraph"/>
        <w:widowControl w:val="0"/>
        <w:numPr>
          <w:ilvl w:val="0"/>
          <w:numId w:val="29"/>
        </w:numPr>
        <w:tabs>
          <w:tab w:val="left" w:pos="1193"/>
          <w:tab w:val="left" w:pos="1194"/>
        </w:tabs>
        <w:autoSpaceDE w:val="0"/>
        <w:autoSpaceDN w:val="0"/>
        <w:spacing w:after="0" w:line="249" w:lineRule="auto"/>
        <w:ind w:left="677" w:right="159"/>
        <w:contextualSpacing w:val="0"/>
        <w:rPr>
          <w:lang w:val="en-GB"/>
        </w:rPr>
      </w:pPr>
      <w:r w:rsidRPr="0011792C">
        <w:rPr>
          <w:w w:val="105"/>
          <w:lang w:val="en-GB"/>
        </w:rPr>
        <w:t>Analysis</w:t>
      </w:r>
      <w:r w:rsidRPr="0011792C">
        <w:rPr>
          <w:spacing w:val="1"/>
          <w:w w:val="105"/>
          <w:lang w:val="en-GB"/>
        </w:rPr>
        <w:t xml:space="preserve"> </w:t>
      </w:r>
      <w:r w:rsidRPr="0011792C">
        <w:rPr>
          <w:w w:val="105"/>
          <w:lang w:val="en-GB"/>
        </w:rPr>
        <w:t>of</w:t>
      </w:r>
      <w:r w:rsidRPr="0011792C">
        <w:rPr>
          <w:spacing w:val="1"/>
          <w:w w:val="105"/>
          <w:lang w:val="en-GB"/>
        </w:rPr>
        <w:t xml:space="preserve"> </w:t>
      </w:r>
      <w:r w:rsidRPr="0011792C">
        <w:rPr>
          <w:w w:val="105"/>
          <w:lang w:val="en-GB"/>
        </w:rPr>
        <w:t>all</w:t>
      </w:r>
      <w:r w:rsidRPr="0011792C">
        <w:rPr>
          <w:spacing w:val="1"/>
          <w:w w:val="105"/>
          <w:lang w:val="en-GB"/>
        </w:rPr>
        <w:t xml:space="preserve"> </w:t>
      </w:r>
      <w:r w:rsidRPr="0011792C">
        <w:rPr>
          <w:w w:val="105"/>
          <w:lang w:val="en-GB"/>
        </w:rPr>
        <w:t>Project</w:t>
      </w:r>
      <w:r w:rsidRPr="0011792C">
        <w:rPr>
          <w:spacing w:val="1"/>
          <w:w w:val="105"/>
          <w:lang w:val="en-GB"/>
        </w:rPr>
        <w:t xml:space="preserve"> </w:t>
      </w:r>
      <w:r w:rsidRPr="0011792C">
        <w:rPr>
          <w:w w:val="105"/>
          <w:lang w:val="en-GB"/>
        </w:rPr>
        <w:t>related</w:t>
      </w:r>
      <w:r w:rsidRPr="0011792C">
        <w:rPr>
          <w:spacing w:val="1"/>
          <w:w w:val="105"/>
          <w:lang w:val="en-GB"/>
        </w:rPr>
        <w:t xml:space="preserve"> </w:t>
      </w:r>
      <w:r w:rsidRPr="0011792C">
        <w:rPr>
          <w:w w:val="105"/>
          <w:lang w:val="en-GB"/>
        </w:rPr>
        <w:t>materials</w:t>
      </w:r>
      <w:r w:rsidRPr="0011792C">
        <w:rPr>
          <w:spacing w:val="1"/>
          <w:w w:val="105"/>
          <w:lang w:val="en-GB"/>
        </w:rPr>
        <w:t xml:space="preserve"> </w:t>
      </w:r>
      <w:r w:rsidRPr="0011792C">
        <w:rPr>
          <w:w w:val="105"/>
          <w:lang w:val="en-GB"/>
        </w:rPr>
        <w:t>and documents,</w:t>
      </w:r>
      <w:r w:rsidRPr="0011792C">
        <w:rPr>
          <w:spacing w:val="1"/>
          <w:w w:val="105"/>
          <w:lang w:val="en-GB"/>
        </w:rPr>
        <w:t xml:space="preserve"> </w:t>
      </w:r>
      <w:r w:rsidRPr="0011792C">
        <w:rPr>
          <w:w w:val="105"/>
          <w:lang w:val="en-GB"/>
        </w:rPr>
        <w:t>including</w:t>
      </w:r>
      <w:r w:rsidRPr="0011792C">
        <w:rPr>
          <w:spacing w:val="1"/>
          <w:w w:val="105"/>
          <w:lang w:val="en-GB"/>
        </w:rPr>
        <w:t xml:space="preserve"> </w:t>
      </w:r>
      <w:r w:rsidRPr="0011792C">
        <w:rPr>
          <w:w w:val="105"/>
          <w:lang w:val="en-GB"/>
        </w:rPr>
        <w:t>the</w:t>
      </w:r>
      <w:r w:rsidRPr="0011792C">
        <w:rPr>
          <w:spacing w:val="1"/>
          <w:w w:val="105"/>
          <w:lang w:val="en-GB"/>
        </w:rPr>
        <w:t xml:space="preserve"> </w:t>
      </w:r>
      <w:r w:rsidRPr="0011792C">
        <w:rPr>
          <w:w w:val="105"/>
          <w:lang w:val="en-GB"/>
        </w:rPr>
        <w:t>Detailed</w:t>
      </w:r>
      <w:r w:rsidRPr="0011792C">
        <w:rPr>
          <w:spacing w:val="-50"/>
          <w:w w:val="105"/>
          <w:lang w:val="en-GB"/>
        </w:rPr>
        <w:t xml:space="preserve"> </w:t>
      </w:r>
      <w:r w:rsidR="002D75DB" w:rsidRPr="0011792C">
        <w:rPr>
          <w:spacing w:val="-50"/>
          <w:w w:val="105"/>
          <w:lang w:val="en-GB"/>
        </w:rPr>
        <w:t xml:space="preserve"> </w:t>
      </w:r>
      <w:r w:rsidR="00282B34" w:rsidRPr="0011792C">
        <w:rPr>
          <w:spacing w:val="-50"/>
          <w:w w:val="105"/>
          <w:lang w:val="en-GB"/>
        </w:rPr>
        <w:t xml:space="preserve"> </w:t>
      </w:r>
      <w:r w:rsidR="009233A7" w:rsidRPr="0011792C">
        <w:rPr>
          <w:spacing w:val="-50"/>
          <w:w w:val="105"/>
          <w:lang w:val="en-GB"/>
        </w:rPr>
        <w:t xml:space="preserve">  </w:t>
      </w:r>
      <w:r w:rsidR="00282B34" w:rsidRPr="0011792C">
        <w:rPr>
          <w:spacing w:val="-50"/>
          <w:w w:val="105"/>
          <w:lang w:val="en-GB"/>
        </w:rPr>
        <w:t xml:space="preserve">  </w:t>
      </w:r>
      <w:r w:rsidR="005E5F36" w:rsidRPr="0011792C">
        <w:rPr>
          <w:spacing w:val="-50"/>
          <w:w w:val="105"/>
          <w:lang w:val="en-GB"/>
        </w:rPr>
        <w:t xml:space="preserve">  </w:t>
      </w:r>
      <w:r w:rsidRPr="0011792C">
        <w:rPr>
          <w:w w:val="105"/>
          <w:lang w:val="en-GB"/>
        </w:rPr>
        <w:t>Regulation</w:t>
      </w:r>
      <w:r w:rsidRPr="0011792C">
        <w:rPr>
          <w:spacing w:val="-5"/>
          <w:w w:val="105"/>
          <w:lang w:val="en-GB"/>
        </w:rPr>
        <w:t xml:space="preserve"> </w:t>
      </w:r>
      <w:r w:rsidRPr="0011792C">
        <w:rPr>
          <w:w w:val="105"/>
          <w:lang w:val="en-GB"/>
        </w:rPr>
        <w:t>Plans,</w:t>
      </w:r>
      <w:r w:rsidRPr="0011792C">
        <w:rPr>
          <w:spacing w:val="-7"/>
          <w:w w:val="105"/>
          <w:lang w:val="en-GB"/>
        </w:rPr>
        <w:t xml:space="preserve"> </w:t>
      </w:r>
      <w:r w:rsidRPr="0011792C">
        <w:rPr>
          <w:w w:val="105"/>
          <w:lang w:val="en-GB"/>
        </w:rPr>
        <w:t>the</w:t>
      </w:r>
      <w:r w:rsidRPr="0011792C">
        <w:rPr>
          <w:spacing w:val="-5"/>
          <w:w w:val="105"/>
          <w:lang w:val="en-GB"/>
        </w:rPr>
        <w:t xml:space="preserve"> </w:t>
      </w:r>
      <w:r w:rsidRPr="0011792C">
        <w:rPr>
          <w:w w:val="105"/>
          <w:lang w:val="en-GB"/>
        </w:rPr>
        <w:t>national</w:t>
      </w:r>
      <w:r w:rsidRPr="0011792C">
        <w:rPr>
          <w:spacing w:val="-5"/>
          <w:w w:val="105"/>
          <w:lang w:val="en-GB"/>
        </w:rPr>
        <w:t xml:space="preserve"> </w:t>
      </w:r>
      <w:r w:rsidRPr="0011792C">
        <w:rPr>
          <w:w w:val="105"/>
          <w:lang w:val="en-GB"/>
        </w:rPr>
        <w:t>EIA,</w:t>
      </w:r>
      <w:r w:rsidRPr="0011792C">
        <w:rPr>
          <w:spacing w:val="-5"/>
          <w:w w:val="105"/>
          <w:lang w:val="en-GB"/>
        </w:rPr>
        <w:t xml:space="preserve"> </w:t>
      </w:r>
      <w:r w:rsidRPr="0011792C">
        <w:rPr>
          <w:w w:val="105"/>
          <w:lang w:val="en-GB"/>
        </w:rPr>
        <w:t>expropriation</w:t>
      </w:r>
      <w:r w:rsidRPr="0011792C">
        <w:rPr>
          <w:spacing w:val="-4"/>
          <w:w w:val="105"/>
          <w:lang w:val="en-GB"/>
        </w:rPr>
        <w:t xml:space="preserve"> </w:t>
      </w:r>
      <w:r w:rsidR="00662E3D" w:rsidRPr="0011792C">
        <w:rPr>
          <w:w w:val="105"/>
          <w:lang w:val="en-GB"/>
        </w:rPr>
        <w:t>study</w:t>
      </w:r>
      <w:r w:rsidRPr="0011792C">
        <w:rPr>
          <w:w w:val="105"/>
          <w:lang w:val="en-GB"/>
        </w:rPr>
        <w:t>,</w:t>
      </w:r>
      <w:r w:rsidRPr="0011792C">
        <w:rPr>
          <w:spacing w:val="-6"/>
          <w:w w:val="105"/>
          <w:lang w:val="en-GB"/>
        </w:rPr>
        <w:t xml:space="preserve"> </w:t>
      </w:r>
      <w:r w:rsidRPr="0011792C">
        <w:rPr>
          <w:w w:val="105"/>
          <w:lang w:val="en-GB"/>
        </w:rPr>
        <w:t>etc.;</w:t>
      </w:r>
    </w:p>
    <w:p w14:paraId="4BAE7E3E" w14:textId="67E2CBF6" w:rsidR="00056B48" w:rsidRPr="0011792C" w:rsidRDefault="00056B48" w:rsidP="00524A10">
      <w:pPr>
        <w:pStyle w:val="ListParagraph"/>
        <w:widowControl w:val="0"/>
        <w:numPr>
          <w:ilvl w:val="0"/>
          <w:numId w:val="29"/>
        </w:numPr>
        <w:tabs>
          <w:tab w:val="left" w:pos="1193"/>
          <w:tab w:val="left" w:pos="1194"/>
        </w:tabs>
        <w:autoSpaceDE w:val="0"/>
        <w:autoSpaceDN w:val="0"/>
        <w:spacing w:after="0" w:line="247" w:lineRule="auto"/>
        <w:ind w:left="677" w:right="159"/>
        <w:contextualSpacing w:val="0"/>
        <w:rPr>
          <w:lang w:val="en-GB"/>
        </w:rPr>
      </w:pPr>
      <w:r w:rsidRPr="0011792C">
        <w:rPr>
          <w:w w:val="105"/>
          <w:lang w:val="en-GB"/>
        </w:rPr>
        <w:t>Analysis</w:t>
      </w:r>
      <w:r w:rsidRPr="0011792C">
        <w:rPr>
          <w:spacing w:val="36"/>
          <w:w w:val="105"/>
          <w:lang w:val="en-GB"/>
        </w:rPr>
        <w:t xml:space="preserve"> </w:t>
      </w:r>
      <w:r w:rsidRPr="0011792C">
        <w:rPr>
          <w:w w:val="105"/>
          <w:lang w:val="en-GB"/>
        </w:rPr>
        <w:t>of</w:t>
      </w:r>
      <w:r w:rsidRPr="0011792C">
        <w:rPr>
          <w:spacing w:val="37"/>
          <w:w w:val="105"/>
          <w:lang w:val="en-GB"/>
        </w:rPr>
        <w:t xml:space="preserve"> </w:t>
      </w:r>
      <w:r w:rsidRPr="0011792C">
        <w:rPr>
          <w:w w:val="105"/>
          <w:lang w:val="en-GB"/>
        </w:rPr>
        <w:t>information</w:t>
      </w:r>
      <w:r w:rsidRPr="0011792C">
        <w:rPr>
          <w:spacing w:val="35"/>
          <w:w w:val="105"/>
          <w:lang w:val="en-GB"/>
        </w:rPr>
        <w:t xml:space="preserve"> </w:t>
      </w:r>
      <w:r w:rsidRPr="0011792C">
        <w:rPr>
          <w:w w:val="105"/>
          <w:lang w:val="en-GB"/>
        </w:rPr>
        <w:t>about</w:t>
      </w:r>
      <w:r w:rsidRPr="0011792C">
        <w:rPr>
          <w:spacing w:val="36"/>
          <w:w w:val="105"/>
          <w:lang w:val="en-GB"/>
        </w:rPr>
        <w:t xml:space="preserve"> </w:t>
      </w:r>
      <w:r w:rsidRPr="0011792C">
        <w:rPr>
          <w:w w:val="105"/>
          <w:lang w:val="en-GB"/>
        </w:rPr>
        <w:t>the</w:t>
      </w:r>
      <w:r w:rsidRPr="0011792C">
        <w:rPr>
          <w:spacing w:val="36"/>
          <w:w w:val="105"/>
          <w:lang w:val="en-GB"/>
        </w:rPr>
        <w:t xml:space="preserve"> </w:t>
      </w:r>
      <w:r w:rsidRPr="0011792C">
        <w:rPr>
          <w:w w:val="105"/>
          <w:lang w:val="en-GB"/>
        </w:rPr>
        <w:t>affected</w:t>
      </w:r>
      <w:r w:rsidRPr="0011792C">
        <w:rPr>
          <w:spacing w:val="37"/>
          <w:w w:val="105"/>
          <w:lang w:val="en-GB"/>
        </w:rPr>
        <w:t xml:space="preserve"> </w:t>
      </w:r>
      <w:r w:rsidRPr="0011792C">
        <w:rPr>
          <w:w w:val="105"/>
          <w:lang w:val="en-GB"/>
        </w:rPr>
        <w:t>area</w:t>
      </w:r>
      <w:r w:rsidRPr="0011792C">
        <w:rPr>
          <w:spacing w:val="37"/>
          <w:w w:val="105"/>
          <w:lang w:val="en-GB"/>
        </w:rPr>
        <w:t xml:space="preserve"> </w:t>
      </w:r>
      <w:r w:rsidRPr="0011792C">
        <w:rPr>
          <w:w w:val="105"/>
          <w:lang w:val="en-GB"/>
        </w:rPr>
        <w:t>(location</w:t>
      </w:r>
      <w:r w:rsidRPr="0011792C">
        <w:rPr>
          <w:spacing w:val="37"/>
          <w:w w:val="105"/>
          <w:lang w:val="en-GB"/>
        </w:rPr>
        <w:t xml:space="preserve"> </w:t>
      </w:r>
      <w:r w:rsidRPr="0011792C">
        <w:rPr>
          <w:w w:val="105"/>
          <w:lang w:val="en-GB"/>
        </w:rPr>
        <w:t>in</w:t>
      </w:r>
      <w:r w:rsidRPr="0011792C">
        <w:rPr>
          <w:spacing w:val="38"/>
          <w:w w:val="105"/>
          <w:lang w:val="en-GB"/>
        </w:rPr>
        <w:t xml:space="preserve"> </w:t>
      </w:r>
      <w:r w:rsidRPr="0011792C">
        <w:rPr>
          <w:w w:val="105"/>
          <w:lang w:val="en-GB"/>
        </w:rPr>
        <w:t>relation</w:t>
      </w:r>
      <w:r w:rsidRPr="0011792C">
        <w:rPr>
          <w:spacing w:val="35"/>
          <w:w w:val="105"/>
          <w:lang w:val="en-GB"/>
        </w:rPr>
        <w:t xml:space="preserve"> </w:t>
      </w:r>
      <w:r w:rsidRPr="0011792C">
        <w:rPr>
          <w:w w:val="105"/>
          <w:lang w:val="en-GB"/>
        </w:rPr>
        <w:t>to</w:t>
      </w:r>
      <w:r w:rsidRPr="0011792C">
        <w:rPr>
          <w:spacing w:val="36"/>
          <w:w w:val="105"/>
          <w:lang w:val="en-GB"/>
        </w:rPr>
        <w:t xml:space="preserve"> </w:t>
      </w:r>
      <w:r w:rsidRPr="0011792C">
        <w:rPr>
          <w:w w:val="105"/>
          <w:lang w:val="en-GB"/>
        </w:rPr>
        <w:t>villages,</w:t>
      </w:r>
      <w:r w:rsidR="00EB3848" w:rsidRPr="0011792C">
        <w:rPr>
          <w:w w:val="105"/>
          <w:lang w:val="en-GB"/>
        </w:rPr>
        <w:t xml:space="preserve"> </w:t>
      </w:r>
      <w:r w:rsidRPr="0011792C">
        <w:rPr>
          <w:spacing w:val="-50"/>
          <w:w w:val="105"/>
          <w:lang w:val="en-GB"/>
        </w:rPr>
        <w:t xml:space="preserve"> </w:t>
      </w:r>
      <w:r w:rsidRPr="0011792C">
        <w:rPr>
          <w:w w:val="105"/>
          <w:lang w:val="en-GB"/>
        </w:rPr>
        <w:t>towns,</w:t>
      </w:r>
      <w:r w:rsidRPr="0011792C">
        <w:rPr>
          <w:spacing w:val="-2"/>
          <w:w w:val="105"/>
          <w:lang w:val="en-GB"/>
        </w:rPr>
        <w:t xml:space="preserve"> </w:t>
      </w:r>
      <w:r w:rsidRPr="0011792C">
        <w:rPr>
          <w:w w:val="105"/>
          <w:lang w:val="en-GB"/>
        </w:rPr>
        <w:t>infrastructure,</w:t>
      </w:r>
      <w:r w:rsidRPr="0011792C">
        <w:rPr>
          <w:spacing w:val="-3"/>
          <w:w w:val="105"/>
          <w:lang w:val="en-GB"/>
        </w:rPr>
        <w:t xml:space="preserve"> </w:t>
      </w:r>
      <w:r w:rsidRPr="0011792C">
        <w:rPr>
          <w:w w:val="105"/>
          <w:lang w:val="en-GB"/>
        </w:rPr>
        <w:t>natural</w:t>
      </w:r>
      <w:r w:rsidRPr="0011792C">
        <w:rPr>
          <w:spacing w:val="-3"/>
          <w:w w:val="105"/>
          <w:lang w:val="en-GB"/>
        </w:rPr>
        <w:t xml:space="preserve"> </w:t>
      </w:r>
      <w:r w:rsidRPr="0011792C">
        <w:rPr>
          <w:w w:val="105"/>
          <w:lang w:val="en-GB"/>
        </w:rPr>
        <w:t>resources,</w:t>
      </w:r>
      <w:r w:rsidRPr="0011792C">
        <w:rPr>
          <w:spacing w:val="-3"/>
          <w:w w:val="105"/>
          <w:lang w:val="en-GB"/>
        </w:rPr>
        <w:t xml:space="preserve"> </w:t>
      </w:r>
      <w:r w:rsidRPr="0011792C">
        <w:rPr>
          <w:w w:val="105"/>
          <w:lang w:val="en-GB"/>
        </w:rPr>
        <w:t>etc.);</w:t>
      </w:r>
    </w:p>
    <w:p w14:paraId="002DF9CD" w14:textId="77777777" w:rsidR="00056B48" w:rsidRPr="0011792C" w:rsidRDefault="00056B48" w:rsidP="00524A10">
      <w:pPr>
        <w:pStyle w:val="ListParagraph"/>
        <w:widowControl w:val="0"/>
        <w:numPr>
          <w:ilvl w:val="0"/>
          <w:numId w:val="29"/>
        </w:numPr>
        <w:tabs>
          <w:tab w:val="left" w:pos="1193"/>
          <w:tab w:val="left" w:pos="1194"/>
        </w:tabs>
        <w:autoSpaceDE w:val="0"/>
        <w:autoSpaceDN w:val="0"/>
        <w:spacing w:after="0" w:line="277" w:lineRule="exact"/>
        <w:ind w:left="677"/>
        <w:contextualSpacing w:val="0"/>
        <w:rPr>
          <w:lang w:val="en-GB"/>
        </w:rPr>
      </w:pPr>
      <w:r w:rsidRPr="0011792C">
        <w:rPr>
          <w:spacing w:val="-1"/>
          <w:w w:val="105"/>
          <w:lang w:val="en-GB"/>
        </w:rPr>
        <w:t>Analysis</w:t>
      </w:r>
      <w:r w:rsidRPr="0011792C">
        <w:rPr>
          <w:spacing w:val="-10"/>
          <w:w w:val="105"/>
          <w:lang w:val="en-GB"/>
        </w:rPr>
        <w:t xml:space="preserve"> </w:t>
      </w:r>
      <w:r w:rsidRPr="0011792C">
        <w:rPr>
          <w:spacing w:val="-1"/>
          <w:w w:val="105"/>
          <w:lang w:val="en-GB"/>
        </w:rPr>
        <w:t>of</w:t>
      </w:r>
      <w:r w:rsidRPr="0011792C">
        <w:rPr>
          <w:spacing w:val="-10"/>
          <w:w w:val="105"/>
          <w:lang w:val="en-GB"/>
        </w:rPr>
        <w:t xml:space="preserve"> </w:t>
      </w:r>
      <w:r w:rsidRPr="0011792C">
        <w:rPr>
          <w:spacing w:val="-1"/>
          <w:w w:val="105"/>
          <w:lang w:val="en-GB"/>
        </w:rPr>
        <w:t>information</w:t>
      </w:r>
      <w:r w:rsidRPr="0011792C">
        <w:rPr>
          <w:spacing w:val="-10"/>
          <w:w w:val="105"/>
          <w:lang w:val="en-GB"/>
        </w:rPr>
        <w:t xml:space="preserve"> </w:t>
      </w:r>
      <w:r w:rsidRPr="0011792C">
        <w:rPr>
          <w:spacing w:val="-1"/>
          <w:w w:val="105"/>
          <w:lang w:val="en-GB"/>
        </w:rPr>
        <w:t>about</w:t>
      </w:r>
      <w:r w:rsidRPr="0011792C">
        <w:rPr>
          <w:spacing w:val="-10"/>
          <w:w w:val="105"/>
          <w:lang w:val="en-GB"/>
        </w:rPr>
        <w:t xml:space="preserve"> </w:t>
      </w:r>
      <w:r w:rsidRPr="0011792C">
        <w:rPr>
          <w:spacing w:val="-1"/>
          <w:w w:val="105"/>
          <w:lang w:val="en-GB"/>
        </w:rPr>
        <w:t>the</w:t>
      </w:r>
      <w:r w:rsidRPr="0011792C">
        <w:rPr>
          <w:spacing w:val="-10"/>
          <w:w w:val="105"/>
          <w:lang w:val="en-GB"/>
        </w:rPr>
        <w:t xml:space="preserve"> </w:t>
      </w:r>
      <w:r w:rsidRPr="0011792C">
        <w:rPr>
          <w:spacing w:val="-1"/>
          <w:w w:val="105"/>
          <w:lang w:val="en-GB"/>
        </w:rPr>
        <w:t>communities</w:t>
      </w:r>
      <w:r w:rsidRPr="0011792C">
        <w:rPr>
          <w:spacing w:val="-11"/>
          <w:w w:val="105"/>
          <w:lang w:val="en-GB"/>
        </w:rPr>
        <w:t xml:space="preserve"> </w:t>
      </w:r>
      <w:r w:rsidRPr="0011792C">
        <w:rPr>
          <w:w w:val="105"/>
          <w:lang w:val="en-GB"/>
        </w:rPr>
        <w:t>in</w:t>
      </w:r>
      <w:r w:rsidRPr="0011792C">
        <w:rPr>
          <w:spacing w:val="-13"/>
          <w:w w:val="105"/>
          <w:lang w:val="en-GB"/>
        </w:rPr>
        <w:t xml:space="preserve"> </w:t>
      </w:r>
      <w:r w:rsidRPr="0011792C">
        <w:rPr>
          <w:w w:val="105"/>
          <w:lang w:val="en-GB"/>
        </w:rPr>
        <w:t>the</w:t>
      </w:r>
      <w:r w:rsidRPr="0011792C">
        <w:rPr>
          <w:spacing w:val="-10"/>
          <w:w w:val="105"/>
          <w:lang w:val="en-GB"/>
        </w:rPr>
        <w:t xml:space="preserve"> </w:t>
      </w:r>
      <w:r w:rsidRPr="0011792C">
        <w:rPr>
          <w:w w:val="105"/>
          <w:lang w:val="en-GB"/>
        </w:rPr>
        <w:t>Project</w:t>
      </w:r>
      <w:r w:rsidRPr="0011792C">
        <w:rPr>
          <w:spacing w:val="-8"/>
          <w:w w:val="105"/>
          <w:lang w:val="en-GB"/>
        </w:rPr>
        <w:t xml:space="preserve"> </w:t>
      </w:r>
      <w:r w:rsidRPr="0011792C">
        <w:rPr>
          <w:w w:val="105"/>
          <w:lang w:val="en-GB"/>
        </w:rPr>
        <w:t>area;</w:t>
      </w:r>
    </w:p>
    <w:p w14:paraId="7ED4E8D0" w14:textId="77777777" w:rsidR="00056B48" w:rsidRPr="0011792C" w:rsidRDefault="00056B48" w:rsidP="00524A10">
      <w:pPr>
        <w:pStyle w:val="ListParagraph"/>
        <w:widowControl w:val="0"/>
        <w:numPr>
          <w:ilvl w:val="0"/>
          <w:numId w:val="29"/>
        </w:numPr>
        <w:tabs>
          <w:tab w:val="left" w:pos="1193"/>
          <w:tab w:val="left" w:pos="1194"/>
        </w:tabs>
        <w:autoSpaceDE w:val="0"/>
        <w:autoSpaceDN w:val="0"/>
        <w:spacing w:before="1" w:after="0" w:line="244" w:lineRule="auto"/>
        <w:ind w:left="677" w:right="159"/>
        <w:contextualSpacing w:val="0"/>
        <w:rPr>
          <w:lang w:val="en-GB"/>
        </w:rPr>
      </w:pPr>
      <w:r w:rsidRPr="0011792C">
        <w:rPr>
          <w:w w:val="105"/>
          <w:lang w:val="en-GB"/>
        </w:rPr>
        <w:t>Analysis of</w:t>
      </w:r>
      <w:r w:rsidRPr="0011792C">
        <w:rPr>
          <w:spacing w:val="3"/>
          <w:w w:val="105"/>
          <w:lang w:val="en-GB"/>
        </w:rPr>
        <w:t xml:space="preserve"> </w:t>
      </w:r>
      <w:r w:rsidRPr="0011792C">
        <w:rPr>
          <w:w w:val="105"/>
          <w:lang w:val="en-GB"/>
        </w:rPr>
        <w:t>currently available</w:t>
      </w:r>
      <w:r w:rsidRPr="0011792C">
        <w:rPr>
          <w:spacing w:val="-1"/>
          <w:w w:val="105"/>
          <w:lang w:val="en-GB"/>
        </w:rPr>
        <w:t xml:space="preserve"> </w:t>
      </w:r>
      <w:r w:rsidRPr="0011792C">
        <w:rPr>
          <w:w w:val="105"/>
          <w:lang w:val="en-GB"/>
        </w:rPr>
        <w:t>information</w:t>
      </w:r>
      <w:r w:rsidRPr="0011792C">
        <w:rPr>
          <w:spacing w:val="2"/>
          <w:w w:val="105"/>
          <w:lang w:val="en-GB"/>
        </w:rPr>
        <w:t xml:space="preserve"> </w:t>
      </w:r>
      <w:r w:rsidRPr="0011792C">
        <w:rPr>
          <w:w w:val="105"/>
          <w:lang w:val="en-GB"/>
        </w:rPr>
        <w:t>about</w:t>
      </w:r>
      <w:r w:rsidRPr="0011792C">
        <w:rPr>
          <w:spacing w:val="1"/>
          <w:w w:val="105"/>
          <w:lang w:val="en-GB"/>
        </w:rPr>
        <w:t xml:space="preserve"> </w:t>
      </w:r>
      <w:r w:rsidRPr="0011792C">
        <w:rPr>
          <w:w w:val="105"/>
          <w:lang w:val="en-GB"/>
        </w:rPr>
        <w:t>owners of</w:t>
      </w:r>
      <w:r w:rsidRPr="0011792C">
        <w:rPr>
          <w:spacing w:val="4"/>
          <w:w w:val="105"/>
          <w:lang w:val="en-GB"/>
        </w:rPr>
        <w:t xml:space="preserve"> </w:t>
      </w:r>
      <w:r w:rsidRPr="0011792C">
        <w:rPr>
          <w:w w:val="105"/>
          <w:lang w:val="en-GB"/>
        </w:rPr>
        <w:t>land</w:t>
      </w:r>
      <w:r w:rsidRPr="0011792C">
        <w:rPr>
          <w:spacing w:val="-1"/>
          <w:w w:val="105"/>
          <w:lang w:val="en-GB"/>
        </w:rPr>
        <w:t xml:space="preserve"> </w:t>
      </w:r>
      <w:r w:rsidRPr="0011792C">
        <w:rPr>
          <w:w w:val="105"/>
          <w:lang w:val="en-GB"/>
        </w:rPr>
        <w:t>which</w:t>
      </w:r>
      <w:r w:rsidRPr="0011792C">
        <w:rPr>
          <w:spacing w:val="-2"/>
          <w:w w:val="105"/>
          <w:lang w:val="en-GB"/>
        </w:rPr>
        <w:t xml:space="preserve"> </w:t>
      </w:r>
      <w:r w:rsidRPr="0011792C">
        <w:rPr>
          <w:w w:val="105"/>
          <w:lang w:val="en-GB"/>
        </w:rPr>
        <w:t>has</w:t>
      </w:r>
      <w:r w:rsidRPr="0011792C">
        <w:rPr>
          <w:spacing w:val="2"/>
          <w:w w:val="105"/>
          <w:lang w:val="en-GB"/>
        </w:rPr>
        <w:t xml:space="preserve"> </w:t>
      </w:r>
      <w:r w:rsidRPr="0011792C">
        <w:rPr>
          <w:w w:val="105"/>
          <w:lang w:val="en-GB"/>
        </w:rPr>
        <w:t>been</w:t>
      </w:r>
      <w:r w:rsidRPr="0011792C">
        <w:rPr>
          <w:spacing w:val="1"/>
          <w:w w:val="105"/>
          <w:lang w:val="en-GB"/>
        </w:rPr>
        <w:t xml:space="preserve"> </w:t>
      </w:r>
      <w:r w:rsidRPr="0011792C">
        <w:rPr>
          <w:w w:val="105"/>
          <w:lang w:val="en-GB"/>
        </w:rPr>
        <w:t>or</w:t>
      </w:r>
      <w:r w:rsidRPr="0011792C">
        <w:rPr>
          <w:spacing w:val="-49"/>
          <w:w w:val="105"/>
          <w:lang w:val="en-GB"/>
        </w:rPr>
        <w:t xml:space="preserve"> </w:t>
      </w:r>
      <w:r w:rsidRPr="0011792C">
        <w:rPr>
          <w:w w:val="105"/>
          <w:lang w:val="en-GB"/>
        </w:rPr>
        <w:t>will</w:t>
      </w:r>
      <w:r w:rsidRPr="0011792C">
        <w:rPr>
          <w:spacing w:val="-4"/>
          <w:w w:val="105"/>
          <w:lang w:val="en-GB"/>
        </w:rPr>
        <w:t xml:space="preserve"> </w:t>
      </w:r>
      <w:r w:rsidRPr="0011792C">
        <w:rPr>
          <w:w w:val="105"/>
          <w:lang w:val="en-GB"/>
        </w:rPr>
        <w:t>be acquired</w:t>
      </w:r>
      <w:r w:rsidRPr="0011792C">
        <w:rPr>
          <w:spacing w:val="-4"/>
          <w:w w:val="105"/>
          <w:lang w:val="en-GB"/>
        </w:rPr>
        <w:t xml:space="preserve"> </w:t>
      </w:r>
      <w:r w:rsidRPr="0011792C">
        <w:rPr>
          <w:w w:val="105"/>
          <w:lang w:val="en-GB"/>
        </w:rPr>
        <w:t>for</w:t>
      </w:r>
      <w:r w:rsidRPr="0011792C">
        <w:rPr>
          <w:spacing w:val="-2"/>
          <w:w w:val="105"/>
          <w:lang w:val="en-GB"/>
        </w:rPr>
        <w:t xml:space="preserve"> </w:t>
      </w:r>
      <w:r w:rsidRPr="0011792C">
        <w:rPr>
          <w:w w:val="105"/>
          <w:lang w:val="en-GB"/>
        </w:rPr>
        <w:t>the Project;</w:t>
      </w:r>
    </w:p>
    <w:p w14:paraId="48F46E5F" w14:textId="77777777" w:rsidR="00056B48" w:rsidRPr="0011792C" w:rsidRDefault="00056B48" w:rsidP="00524A10">
      <w:pPr>
        <w:pStyle w:val="ListParagraph"/>
        <w:widowControl w:val="0"/>
        <w:numPr>
          <w:ilvl w:val="0"/>
          <w:numId w:val="29"/>
        </w:numPr>
        <w:tabs>
          <w:tab w:val="left" w:pos="1193"/>
          <w:tab w:val="left" w:pos="1194"/>
        </w:tabs>
        <w:autoSpaceDE w:val="0"/>
        <w:autoSpaceDN w:val="0"/>
        <w:spacing w:before="2" w:after="0" w:line="244" w:lineRule="auto"/>
        <w:ind w:left="677" w:right="160"/>
        <w:contextualSpacing w:val="0"/>
        <w:rPr>
          <w:lang w:val="en-GB"/>
        </w:rPr>
      </w:pPr>
      <w:r w:rsidRPr="0011792C">
        <w:rPr>
          <w:w w:val="105"/>
          <w:lang w:val="en-GB"/>
        </w:rPr>
        <w:t>Field</w:t>
      </w:r>
      <w:r w:rsidRPr="0011792C">
        <w:rPr>
          <w:spacing w:val="6"/>
          <w:w w:val="105"/>
          <w:lang w:val="en-GB"/>
        </w:rPr>
        <w:t xml:space="preserve"> </w:t>
      </w:r>
      <w:r w:rsidRPr="0011792C">
        <w:rPr>
          <w:w w:val="105"/>
          <w:lang w:val="en-GB"/>
        </w:rPr>
        <w:t>activities</w:t>
      </w:r>
      <w:r w:rsidRPr="0011792C">
        <w:rPr>
          <w:spacing w:val="10"/>
          <w:w w:val="105"/>
          <w:lang w:val="en-GB"/>
        </w:rPr>
        <w:t xml:space="preserve"> </w:t>
      </w:r>
      <w:r w:rsidRPr="0011792C">
        <w:rPr>
          <w:w w:val="105"/>
          <w:lang w:val="en-GB"/>
        </w:rPr>
        <w:t>and</w:t>
      </w:r>
      <w:r w:rsidRPr="0011792C">
        <w:rPr>
          <w:spacing w:val="9"/>
          <w:w w:val="105"/>
          <w:lang w:val="en-GB"/>
        </w:rPr>
        <w:t xml:space="preserve"> </w:t>
      </w:r>
      <w:r w:rsidRPr="0011792C">
        <w:rPr>
          <w:w w:val="105"/>
          <w:lang w:val="en-GB"/>
        </w:rPr>
        <w:t>meetings</w:t>
      </w:r>
      <w:r w:rsidRPr="0011792C">
        <w:rPr>
          <w:spacing w:val="9"/>
          <w:w w:val="105"/>
          <w:lang w:val="en-GB"/>
        </w:rPr>
        <w:t xml:space="preserve"> </w:t>
      </w:r>
      <w:r w:rsidRPr="0011792C">
        <w:rPr>
          <w:w w:val="105"/>
          <w:lang w:val="en-GB"/>
        </w:rPr>
        <w:t>carried</w:t>
      </w:r>
      <w:r w:rsidRPr="0011792C">
        <w:rPr>
          <w:spacing w:val="8"/>
          <w:w w:val="105"/>
          <w:lang w:val="en-GB"/>
        </w:rPr>
        <w:t xml:space="preserve"> </w:t>
      </w:r>
      <w:r w:rsidRPr="0011792C">
        <w:rPr>
          <w:w w:val="105"/>
          <w:lang w:val="en-GB"/>
        </w:rPr>
        <w:t>out</w:t>
      </w:r>
      <w:r w:rsidRPr="0011792C">
        <w:rPr>
          <w:spacing w:val="8"/>
          <w:w w:val="105"/>
          <w:lang w:val="en-GB"/>
        </w:rPr>
        <w:t xml:space="preserve"> </w:t>
      </w:r>
      <w:r w:rsidRPr="0011792C">
        <w:rPr>
          <w:w w:val="105"/>
          <w:lang w:val="en-GB"/>
        </w:rPr>
        <w:t>to</w:t>
      </w:r>
      <w:r w:rsidRPr="0011792C">
        <w:rPr>
          <w:spacing w:val="8"/>
          <w:w w:val="105"/>
          <w:lang w:val="en-GB"/>
        </w:rPr>
        <w:t xml:space="preserve"> </w:t>
      </w:r>
      <w:r w:rsidRPr="0011792C">
        <w:rPr>
          <w:w w:val="105"/>
          <w:lang w:val="en-GB"/>
        </w:rPr>
        <w:t>date</w:t>
      </w:r>
      <w:r w:rsidRPr="0011792C">
        <w:rPr>
          <w:spacing w:val="6"/>
          <w:w w:val="105"/>
          <w:lang w:val="en-GB"/>
        </w:rPr>
        <w:t xml:space="preserve"> </w:t>
      </w:r>
      <w:r w:rsidRPr="0011792C">
        <w:rPr>
          <w:w w:val="105"/>
          <w:lang w:val="en-GB"/>
        </w:rPr>
        <w:t>in</w:t>
      </w:r>
      <w:r w:rsidRPr="0011792C">
        <w:rPr>
          <w:spacing w:val="12"/>
          <w:w w:val="105"/>
          <w:lang w:val="en-GB"/>
        </w:rPr>
        <w:t xml:space="preserve"> </w:t>
      </w:r>
      <w:r w:rsidRPr="0011792C">
        <w:rPr>
          <w:w w:val="105"/>
          <w:lang w:val="en-GB"/>
        </w:rPr>
        <w:t>relation</w:t>
      </w:r>
      <w:r w:rsidRPr="0011792C">
        <w:rPr>
          <w:spacing w:val="9"/>
          <w:w w:val="105"/>
          <w:lang w:val="en-GB"/>
        </w:rPr>
        <w:t xml:space="preserve"> </w:t>
      </w:r>
      <w:r w:rsidRPr="0011792C">
        <w:rPr>
          <w:w w:val="105"/>
          <w:lang w:val="en-GB"/>
        </w:rPr>
        <w:t>to</w:t>
      </w:r>
      <w:r w:rsidRPr="0011792C">
        <w:rPr>
          <w:spacing w:val="9"/>
          <w:w w:val="105"/>
          <w:lang w:val="en-GB"/>
        </w:rPr>
        <w:t xml:space="preserve"> </w:t>
      </w:r>
      <w:r w:rsidRPr="0011792C">
        <w:rPr>
          <w:w w:val="105"/>
          <w:lang w:val="en-GB"/>
        </w:rPr>
        <w:t>land</w:t>
      </w:r>
      <w:r w:rsidRPr="0011792C">
        <w:rPr>
          <w:spacing w:val="8"/>
          <w:w w:val="105"/>
          <w:lang w:val="en-GB"/>
        </w:rPr>
        <w:t xml:space="preserve"> </w:t>
      </w:r>
      <w:r w:rsidRPr="0011792C">
        <w:rPr>
          <w:w w:val="105"/>
          <w:lang w:val="en-GB"/>
        </w:rPr>
        <w:t>acquisition</w:t>
      </w:r>
      <w:r w:rsidRPr="0011792C">
        <w:rPr>
          <w:spacing w:val="8"/>
          <w:w w:val="105"/>
          <w:lang w:val="en-GB"/>
        </w:rPr>
        <w:t xml:space="preserve"> </w:t>
      </w:r>
      <w:r w:rsidRPr="0011792C">
        <w:rPr>
          <w:w w:val="105"/>
          <w:lang w:val="en-GB"/>
        </w:rPr>
        <w:t>and</w:t>
      </w:r>
      <w:r w:rsidRPr="0011792C">
        <w:rPr>
          <w:spacing w:val="-49"/>
          <w:w w:val="105"/>
          <w:lang w:val="en-GB"/>
        </w:rPr>
        <w:t xml:space="preserve"> </w:t>
      </w:r>
      <w:r w:rsidRPr="0011792C">
        <w:rPr>
          <w:w w:val="105"/>
          <w:lang w:val="en-GB"/>
        </w:rPr>
        <w:t>resettlement;</w:t>
      </w:r>
    </w:p>
    <w:p w14:paraId="643B0F7F" w14:textId="0111E130" w:rsidR="00056B48" w:rsidRPr="0011792C" w:rsidRDefault="00056B48" w:rsidP="00524A10">
      <w:pPr>
        <w:pStyle w:val="ListParagraph"/>
        <w:widowControl w:val="0"/>
        <w:numPr>
          <w:ilvl w:val="0"/>
          <w:numId w:val="29"/>
        </w:numPr>
        <w:tabs>
          <w:tab w:val="left" w:pos="720"/>
          <w:tab w:val="left" w:pos="3257"/>
          <w:tab w:val="left" w:pos="3884"/>
          <w:tab w:val="left" w:pos="4935"/>
          <w:tab w:val="left" w:pos="6568"/>
          <w:tab w:val="left" w:pos="7264"/>
          <w:tab w:val="left" w:pos="8656"/>
        </w:tabs>
        <w:autoSpaceDE w:val="0"/>
        <w:autoSpaceDN w:val="0"/>
        <w:spacing w:before="2" w:after="0" w:line="247" w:lineRule="auto"/>
        <w:ind w:left="677" w:right="159"/>
        <w:contextualSpacing w:val="0"/>
        <w:rPr>
          <w:lang w:val="en-GB"/>
        </w:rPr>
      </w:pPr>
      <w:r w:rsidRPr="0011792C">
        <w:rPr>
          <w:w w:val="105"/>
          <w:lang w:val="en-GB"/>
        </w:rPr>
        <w:t>Consultations with</w:t>
      </w:r>
      <w:r w:rsidR="007F0918" w:rsidRPr="0011792C">
        <w:rPr>
          <w:w w:val="105"/>
          <w:lang w:val="en-GB"/>
        </w:rPr>
        <w:t xml:space="preserve"> </w:t>
      </w:r>
      <w:r w:rsidRPr="0011792C">
        <w:rPr>
          <w:w w:val="105"/>
          <w:lang w:val="en-GB"/>
        </w:rPr>
        <w:t>local</w:t>
      </w:r>
      <w:r w:rsidR="007F0918" w:rsidRPr="0011792C">
        <w:rPr>
          <w:w w:val="105"/>
          <w:lang w:val="en-GB"/>
        </w:rPr>
        <w:t xml:space="preserve"> </w:t>
      </w:r>
      <w:r w:rsidRPr="0011792C">
        <w:rPr>
          <w:w w:val="105"/>
          <w:lang w:val="en-GB"/>
        </w:rPr>
        <w:t>authority</w:t>
      </w:r>
      <w:r w:rsidR="007F0918" w:rsidRPr="0011792C">
        <w:rPr>
          <w:w w:val="105"/>
          <w:lang w:val="en-GB"/>
        </w:rPr>
        <w:t xml:space="preserve"> </w:t>
      </w:r>
      <w:r w:rsidRPr="0011792C">
        <w:rPr>
          <w:w w:val="105"/>
          <w:lang w:val="en-GB"/>
        </w:rPr>
        <w:t>representatives</w:t>
      </w:r>
      <w:r w:rsidR="007F0918" w:rsidRPr="0011792C">
        <w:rPr>
          <w:w w:val="105"/>
          <w:lang w:val="en-GB"/>
        </w:rPr>
        <w:t xml:space="preserve"> </w:t>
      </w:r>
      <w:r w:rsidRPr="0011792C">
        <w:rPr>
          <w:w w:val="105"/>
          <w:lang w:val="en-GB"/>
        </w:rPr>
        <w:t>(local</w:t>
      </w:r>
      <w:r w:rsidR="007F0918" w:rsidRPr="0011792C">
        <w:rPr>
          <w:w w:val="105"/>
          <w:lang w:val="en-GB"/>
        </w:rPr>
        <w:t xml:space="preserve"> </w:t>
      </w:r>
      <w:r w:rsidRPr="0011792C">
        <w:rPr>
          <w:w w:val="105"/>
          <w:lang w:val="en-GB"/>
        </w:rPr>
        <w:t>communities</w:t>
      </w:r>
      <w:r w:rsidRPr="0011792C">
        <w:rPr>
          <w:w w:val="105"/>
          <w:lang w:val="en-GB"/>
        </w:rPr>
        <w:tab/>
      </w:r>
      <w:r w:rsidRPr="0011792C">
        <w:rPr>
          <w:spacing w:val="-6"/>
          <w:w w:val="105"/>
          <w:lang w:val="en-GB"/>
        </w:rPr>
        <w:t>and</w:t>
      </w:r>
      <w:r w:rsidR="00F031D5" w:rsidRPr="0011792C">
        <w:rPr>
          <w:spacing w:val="-6"/>
          <w:w w:val="105"/>
          <w:lang w:val="en-GB"/>
        </w:rPr>
        <w:t xml:space="preserve"> </w:t>
      </w:r>
      <w:r w:rsidRPr="0011792C">
        <w:rPr>
          <w:w w:val="105"/>
          <w:lang w:val="en-GB"/>
        </w:rPr>
        <w:t>municipalities);</w:t>
      </w:r>
    </w:p>
    <w:p w14:paraId="48CE64EF" w14:textId="77777777" w:rsidR="00056B48" w:rsidRPr="0011792C" w:rsidRDefault="00056B48" w:rsidP="00524A10">
      <w:pPr>
        <w:pStyle w:val="ListParagraph"/>
        <w:widowControl w:val="0"/>
        <w:numPr>
          <w:ilvl w:val="0"/>
          <w:numId w:val="29"/>
        </w:numPr>
        <w:tabs>
          <w:tab w:val="left" w:pos="1193"/>
          <w:tab w:val="left" w:pos="1194"/>
        </w:tabs>
        <w:autoSpaceDE w:val="0"/>
        <w:autoSpaceDN w:val="0"/>
        <w:spacing w:after="0" w:line="247" w:lineRule="auto"/>
        <w:ind w:left="677" w:right="159"/>
        <w:contextualSpacing w:val="0"/>
        <w:rPr>
          <w:lang w:val="en-GB"/>
        </w:rPr>
      </w:pPr>
      <w:r w:rsidRPr="0011792C">
        <w:rPr>
          <w:w w:val="105"/>
          <w:lang w:val="en-GB"/>
        </w:rPr>
        <w:t>Analysis</w:t>
      </w:r>
      <w:r w:rsidRPr="0011792C">
        <w:rPr>
          <w:spacing w:val="43"/>
          <w:w w:val="105"/>
          <w:lang w:val="en-GB"/>
        </w:rPr>
        <w:t xml:space="preserve"> </w:t>
      </w:r>
      <w:r w:rsidRPr="0011792C">
        <w:rPr>
          <w:w w:val="105"/>
          <w:lang w:val="en-GB"/>
        </w:rPr>
        <w:t>of</w:t>
      </w:r>
      <w:r w:rsidRPr="0011792C">
        <w:rPr>
          <w:spacing w:val="44"/>
          <w:w w:val="105"/>
          <w:lang w:val="en-GB"/>
        </w:rPr>
        <w:t xml:space="preserve"> </w:t>
      </w:r>
      <w:r w:rsidRPr="0011792C">
        <w:rPr>
          <w:w w:val="105"/>
          <w:lang w:val="en-GB"/>
        </w:rPr>
        <w:t>minutes</w:t>
      </w:r>
      <w:r w:rsidRPr="0011792C">
        <w:rPr>
          <w:spacing w:val="40"/>
          <w:w w:val="105"/>
          <w:lang w:val="en-GB"/>
        </w:rPr>
        <w:t xml:space="preserve"> </w:t>
      </w:r>
      <w:r w:rsidRPr="0011792C">
        <w:rPr>
          <w:w w:val="105"/>
          <w:lang w:val="en-GB"/>
        </w:rPr>
        <w:t>of</w:t>
      </w:r>
      <w:r w:rsidRPr="0011792C">
        <w:rPr>
          <w:spacing w:val="45"/>
          <w:w w:val="105"/>
          <w:lang w:val="en-GB"/>
        </w:rPr>
        <w:t xml:space="preserve"> </w:t>
      </w:r>
      <w:r w:rsidRPr="0011792C">
        <w:rPr>
          <w:w w:val="105"/>
          <w:lang w:val="en-GB"/>
        </w:rPr>
        <w:t>previous</w:t>
      </w:r>
      <w:r w:rsidRPr="0011792C">
        <w:rPr>
          <w:spacing w:val="42"/>
          <w:w w:val="105"/>
          <w:lang w:val="en-GB"/>
        </w:rPr>
        <w:t xml:space="preserve"> </w:t>
      </w:r>
      <w:r w:rsidRPr="0011792C">
        <w:rPr>
          <w:w w:val="105"/>
          <w:lang w:val="en-GB"/>
        </w:rPr>
        <w:t>public</w:t>
      </w:r>
      <w:r w:rsidRPr="0011792C">
        <w:rPr>
          <w:spacing w:val="43"/>
          <w:w w:val="105"/>
          <w:lang w:val="en-GB"/>
        </w:rPr>
        <w:t xml:space="preserve"> </w:t>
      </w:r>
      <w:r w:rsidRPr="0011792C">
        <w:rPr>
          <w:w w:val="105"/>
          <w:lang w:val="en-GB"/>
        </w:rPr>
        <w:t>consultation</w:t>
      </w:r>
      <w:r w:rsidRPr="0011792C">
        <w:rPr>
          <w:spacing w:val="43"/>
          <w:w w:val="105"/>
          <w:lang w:val="en-GB"/>
        </w:rPr>
        <w:t xml:space="preserve"> </w:t>
      </w:r>
      <w:r w:rsidRPr="0011792C">
        <w:rPr>
          <w:w w:val="105"/>
          <w:lang w:val="en-GB"/>
        </w:rPr>
        <w:t>meetings</w:t>
      </w:r>
      <w:r w:rsidRPr="0011792C">
        <w:rPr>
          <w:spacing w:val="40"/>
          <w:w w:val="105"/>
          <w:lang w:val="en-GB"/>
        </w:rPr>
        <w:t xml:space="preserve"> </w:t>
      </w:r>
      <w:r w:rsidRPr="0011792C">
        <w:rPr>
          <w:w w:val="105"/>
          <w:lang w:val="en-GB"/>
        </w:rPr>
        <w:t>held</w:t>
      </w:r>
      <w:r w:rsidRPr="0011792C">
        <w:rPr>
          <w:spacing w:val="44"/>
          <w:w w:val="105"/>
          <w:lang w:val="en-GB"/>
        </w:rPr>
        <w:t xml:space="preserve"> </w:t>
      </w:r>
      <w:r w:rsidRPr="0011792C">
        <w:rPr>
          <w:w w:val="105"/>
          <w:lang w:val="en-GB"/>
        </w:rPr>
        <w:t>for</w:t>
      </w:r>
      <w:r w:rsidRPr="0011792C">
        <w:rPr>
          <w:spacing w:val="46"/>
          <w:w w:val="105"/>
          <w:lang w:val="en-GB"/>
        </w:rPr>
        <w:t xml:space="preserve"> </w:t>
      </w:r>
      <w:r w:rsidRPr="0011792C">
        <w:rPr>
          <w:w w:val="105"/>
          <w:lang w:val="en-GB"/>
        </w:rPr>
        <w:t>the</w:t>
      </w:r>
      <w:r w:rsidRPr="0011792C">
        <w:rPr>
          <w:spacing w:val="-50"/>
          <w:w w:val="105"/>
          <w:lang w:val="en-GB"/>
        </w:rPr>
        <w:t xml:space="preserve"> </w:t>
      </w:r>
      <w:r w:rsidRPr="0011792C">
        <w:rPr>
          <w:w w:val="105"/>
          <w:lang w:val="en-GB"/>
        </w:rPr>
        <w:t>development</w:t>
      </w:r>
      <w:r w:rsidRPr="0011792C">
        <w:rPr>
          <w:spacing w:val="-4"/>
          <w:w w:val="105"/>
          <w:lang w:val="en-GB"/>
        </w:rPr>
        <w:t xml:space="preserve"> </w:t>
      </w:r>
      <w:r w:rsidRPr="0011792C">
        <w:rPr>
          <w:w w:val="105"/>
          <w:lang w:val="en-GB"/>
        </w:rPr>
        <w:t>of</w:t>
      </w:r>
      <w:r w:rsidRPr="0011792C">
        <w:rPr>
          <w:spacing w:val="-3"/>
          <w:w w:val="105"/>
          <w:lang w:val="en-GB"/>
        </w:rPr>
        <w:t xml:space="preserve"> </w:t>
      </w:r>
      <w:r w:rsidRPr="0011792C">
        <w:rPr>
          <w:w w:val="105"/>
          <w:lang w:val="en-GB"/>
        </w:rPr>
        <w:t>Detailed</w:t>
      </w:r>
      <w:r w:rsidRPr="0011792C">
        <w:rPr>
          <w:spacing w:val="-3"/>
          <w:w w:val="105"/>
          <w:lang w:val="en-GB"/>
        </w:rPr>
        <w:t xml:space="preserve"> </w:t>
      </w:r>
      <w:r w:rsidRPr="0011792C">
        <w:rPr>
          <w:w w:val="105"/>
          <w:lang w:val="en-GB"/>
        </w:rPr>
        <w:t>Regulation</w:t>
      </w:r>
      <w:r w:rsidRPr="0011792C">
        <w:rPr>
          <w:spacing w:val="-3"/>
          <w:w w:val="105"/>
          <w:lang w:val="en-GB"/>
        </w:rPr>
        <w:t xml:space="preserve"> </w:t>
      </w:r>
      <w:r w:rsidRPr="0011792C">
        <w:rPr>
          <w:w w:val="105"/>
          <w:lang w:val="en-GB"/>
        </w:rPr>
        <w:t>Plans</w:t>
      </w:r>
      <w:r w:rsidRPr="0011792C">
        <w:rPr>
          <w:spacing w:val="-5"/>
          <w:w w:val="105"/>
          <w:lang w:val="en-GB"/>
        </w:rPr>
        <w:t xml:space="preserve"> </w:t>
      </w:r>
      <w:r w:rsidRPr="0011792C">
        <w:rPr>
          <w:w w:val="105"/>
          <w:lang w:val="en-GB"/>
        </w:rPr>
        <w:t>and</w:t>
      </w:r>
      <w:r w:rsidRPr="0011792C">
        <w:rPr>
          <w:spacing w:val="-1"/>
          <w:w w:val="105"/>
          <w:lang w:val="en-GB"/>
        </w:rPr>
        <w:t xml:space="preserve"> </w:t>
      </w:r>
      <w:r w:rsidRPr="0011792C">
        <w:rPr>
          <w:w w:val="105"/>
          <w:lang w:val="en-GB"/>
        </w:rPr>
        <w:t>EIAs;</w:t>
      </w:r>
    </w:p>
    <w:p w14:paraId="310310F2" w14:textId="4EEDBD1A" w:rsidR="00056B48" w:rsidRPr="0011792C" w:rsidRDefault="00056B48" w:rsidP="00524A10">
      <w:pPr>
        <w:pStyle w:val="ListParagraph"/>
        <w:widowControl w:val="0"/>
        <w:numPr>
          <w:ilvl w:val="0"/>
          <w:numId w:val="29"/>
        </w:numPr>
        <w:tabs>
          <w:tab w:val="left" w:pos="1193"/>
          <w:tab w:val="left" w:pos="1194"/>
        </w:tabs>
        <w:autoSpaceDE w:val="0"/>
        <w:autoSpaceDN w:val="0"/>
        <w:spacing w:after="0" w:line="249" w:lineRule="auto"/>
        <w:ind w:left="677" w:right="159"/>
        <w:contextualSpacing w:val="0"/>
        <w:rPr>
          <w:lang w:val="en-GB"/>
        </w:rPr>
      </w:pPr>
      <w:r w:rsidRPr="0011792C">
        <w:rPr>
          <w:w w:val="105"/>
          <w:lang w:val="en-GB"/>
        </w:rPr>
        <w:t>Analysis</w:t>
      </w:r>
      <w:r w:rsidRPr="0011792C">
        <w:rPr>
          <w:spacing w:val="38"/>
          <w:w w:val="105"/>
          <w:lang w:val="en-GB"/>
        </w:rPr>
        <w:t xml:space="preserve"> </w:t>
      </w:r>
      <w:r w:rsidRPr="0011792C">
        <w:rPr>
          <w:w w:val="105"/>
          <w:lang w:val="en-GB"/>
        </w:rPr>
        <w:t>of</w:t>
      </w:r>
      <w:r w:rsidRPr="0011792C">
        <w:rPr>
          <w:spacing w:val="38"/>
          <w:w w:val="105"/>
          <w:lang w:val="en-GB"/>
        </w:rPr>
        <w:t xml:space="preserve"> </w:t>
      </w:r>
      <w:r w:rsidRPr="0011792C">
        <w:rPr>
          <w:w w:val="105"/>
          <w:lang w:val="en-GB"/>
        </w:rPr>
        <w:t>the</w:t>
      </w:r>
      <w:r w:rsidRPr="0011792C">
        <w:rPr>
          <w:spacing w:val="36"/>
          <w:w w:val="105"/>
          <w:lang w:val="en-GB"/>
        </w:rPr>
        <w:t xml:space="preserve"> </w:t>
      </w:r>
      <w:r w:rsidRPr="0011792C">
        <w:rPr>
          <w:w w:val="105"/>
          <w:lang w:val="en-GB"/>
        </w:rPr>
        <w:t>NGOs</w:t>
      </w:r>
      <w:r w:rsidRPr="0011792C">
        <w:rPr>
          <w:spacing w:val="35"/>
          <w:w w:val="105"/>
          <w:lang w:val="en-GB"/>
        </w:rPr>
        <w:t xml:space="preserve"> </w:t>
      </w:r>
      <w:r w:rsidRPr="0011792C">
        <w:rPr>
          <w:w w:val="105"/>
          <w:lang w:val="en-GB"/>
        </w:rPr>
        <w:t>/</w:t>
      </w:r>
      <w:r w:rsidRPr="0011792C">
        <w:rPr>
          <w:spacing w:val="37"/>
          <w:w w:val="105"/>
          <w:lang w:val="en-GB"/>
        </w:rPr>
        <w:t xml:space="preserve"> </w:t>
      </w:r>
      <w:r w:rsidRPr="0011792C">
        <w:rPr>
          <w:w w:val="105"/>
          <w:lang w:val="en-GB"/>
        </w:rPr>
        <w:t>associations</w:t>
      </w:r>
      <w:r w:rsidRPr="0011792C">
        <w:rPr>
          <w:spacing w:val="35"/>
          <w:w w:val="105"/>
          <w:lang w:val="en-GB"/>
        </w:rPr>
        <w:t xml:space="preserve"> </w:t>
      </w:r>
      <w:r w:rsidRPr="0011792C">
        <w:rPr>
          <w:w w:val="105"/>
          <w:lang w:val="en-GB"/>
        </w:rPr>
        <w:t>that</w:t>
      </w:r>
      <w:r w:rsidRPr="0011792C">
        <w:rPr>
          <w:spacing w:val="34"/>
          <w:w w:val="105"/>
          <w:lang w:val="en-GB"/>
        </w:rPr>
        <w:t xml:space="preserve"> </w:t>
      </w:r>
      <w:r w:rsidRPr="0011792C">
        <w:rPr>
          <w:w w:val="105"/>
          <w:lang w:val="en-GB"/>
        </w:rPr>
        <w:t>have</w:t>
      </w:r>
      <w:r w:rsidRPr="0011792C">
        <w:rPr>
          <w:spacing w:val="37"/>
          <w:w w:val="105"/>
          <w:lang w:val="en-GB"/>
        </w:rPr>
        <w:t xml:space="preserve"> </w:t>
      </w:r>
      <w:r w:rsidRPr="0011792C">
        <w:rPr>
          <w:w w:val="105"/>
          <w:lang w:val="en-GB"/>
        </w:rPr>
        <w:t>already</w:t>
      </w:r>
      <w:r w:rsidRPr="0011792C">
        <w:rPr>
          <w:spacing w:val="36"/>
          <w:w w:val="105"/>
          <w:lang w:val="en-GB"/>
        </w:rPr>
        <w:t xml:space="preserve"> </w:t>
      </w:r>
      <w:r w:rsidRPr="0011792C">
        <w:rPr>
          <w:w w:val="105"/>
          <w:lang w:val="en-GB"/>
        </w:rPr>
        <w:t>shown</w:t>
      </w:r>
      <w:r w:rsidRPr="0011792C">
        <w:rPr>
          <w:spacing w:val="37"/>
          <w:w w:val="105"/>
          <w:lang w:val="en-GB"/>
        </w:rPr>
        <w:t xml:space="preserve"> </w:t>
      </w:r>
      <w:r w:rsidRPr="0011792C">
        <w:rPr>
          <w:w w:val="105"/>
          <w:lang w:val="en-GB"/>
        </w:rPr>
        <w:t>an</w:t>
      </w:r>
      <w:r w:rsidRPr="0011792C">
        <w:rPr>
          <w:spacing w:val="38"/>
          <w:w w:val="105"/>
          <w:lang w:val="en-GB"/>
        </w:rPr>
        <w:t xml:space="preserve"> </w:t>
      </w:r>
      <w:r w:rsidRPr="0011792C">
        <w:rPr>
          <w:w w:val="105"/>
          <w:lang w:val="en-GB"/>
        </w:rPr>
        <w:t>interest</w:t>
      </w:r>
      <w:r w:rsidRPr="0011792C">
        <w:rPr>
          <w:spacing w:val="37"/>
          <w:w w:val="105"/>
          <w:lang w:val="en-GB"/>
        </w:rPr>
        <w:t xml:space="preserve"> </w:t>
      </w:r>
      <w:r w:rsidRPr="0011792C">
        <w:rPr>
          <w:w w:val="105"/>
          <w:lang w:val="en-GB"/>
        </w:rPr>
        <w:t>in</w:t>
      </w:r>
      <w:r w:rsidRPr="0011792C">
        <w:rPr>
          <w:spacing w:val="37"/>
          <w:w w:val="105"/>
          <w:lang w:val="en-GB"/>
        </w:rPr>
        <w:t xml:space="preserve"> </w:t>
      </w:r>
      <w:r w:rsidRPr="0011792C">
        <w:rPr>
          <w:w w:val="105"/>
          <w:lang w:val="en-GB"/>
        </w:rPr>
        <w:t>the</w:t>
      </w:r>
      <w:r w:rsidRPr="0011792C">
        <w:rPr>
          <w:spacing w:val="-49"/>
          <w:w w:val="105"/>
          <w:lang w:val="en-GB"/>
        </w:rPr>
        <w:t xml:space="preserve"> </w:t>
      </w:r>
      <w:r w:rsidR="005E5F36" w:rsidRPr="0011792C">
        <w:rPr>
          <w:spacing w:val="-49"/>
          <w:w w:val="105"/>
          <w:lang w:val="en-GB"/>
        </w:rPr>
        <w:t xml:space="preserve"> </w:t>
      </w:r>
      <w:r w:rsidRPr="0011792C">
        <w:rPr>
          <w:w w:val="105"/>
          <w:lang w:val="en-GB"/>
        </w:rPr>
        <w:t>Project</w:t>
      </w:r>
      <w:r w:rsidRPr="0011792C">
        <w:rPr>
          <w:spacing w:val="-10"/>
          <w:w w:val="105"/>
          <w:lang w:val="en-GB"/>
        </w:rPr>
        <w:t xml:space="preserve"> </w:t>
      </w:r>
      <w:r w:rsidRPr="0011792C">
        <w:rPr>
          <w:w w:val="105"/>
          <w:lang w:val="en-GB"/>
        </w:rPr>
        <w:t>through</w:t>
      </w:r>
      <w:r w:rsidRPr="0011792C">
        <w:rPr>
          <w:spacing w:val="-9"/>
          <w:w w:val="105"/>
          <w:lang w:val="en-GB"/>
        </w:rPr>
        <w:t xml:space="preserve"> </w:t>
      </w:r>
      <w:r w:rsidRPr="0011792C">
        <w:rPr>
          <w:w w:val="105"/>
          <w:lang w:val="en-GB"/>
        </w:rPr>
        <w:t>participation</w:t>
      </w:r>
      <w:r w:rsidRPr="0011792C">
        <w:rPr>
          <w:spacing w:val="-7"/>
          <w:w w:val="105"/>
          <w:lang w:val="en-GB"/>
        </w:rPr>
        <w:t xml:space="preserve"> </w:t>
      </w:r>
      <w:r w:rsidRPr="0011792C">
        <w:rPr>
          <w:w w:val="105"/>
          <w:lang w:val="en-GB"/>
        </w:rPr>
        <w:t>in</w:t>
      </w:r>
      <w:r w:rsidRPr="0011792C">
        <w:rPr>
          <w:spacing w:val="-9"/>
          <w:w w:val="105"/>
          <w:lang w:val="en-GB"/>
        </w:rPr>
        <w:t xml:space="preserve"> </w:t>
      </w:r>
      <w:r w:rsidRPr="0011792C">
        <w:rPr>
          <w:w w:val="105"/>
          <w:lang w:val="en-GB"/>
        </w:rPr>
        <w:t>meetings</w:t>
      </w:r>
      <w:r w:rsidRPr="0011792C">
        <w:rPr>
          <w:spacing w:val="-8"/>
          <w:w w:val="105"/>
          <w:lang w:val="en-GB"/>
        </w:rPr>
        <w:t xml:space="preserve"> </w:t>
      </w:r>
      <w:r w:rsidRPr="0011792C">
        <w:rPr>
          <w:w w:val="105"/>
          <w:lang w:val="en-GB"/>
        </w:rPr>
        <w:t>and</w:t>
      </w:r>
      <w:r w:rsidRPr="0011792C">
        <w:rPr>
          <w:spacing w:val="-7"/>
          <w:w w:val="105"/>
          <w:lang w:val="en-GB"/>
        </w:rPr>
        <w:t xml:space="preserve"> </w:t>
      </w:r>
      <w:r w:rsidRPr="0011792C">
        <w:rPr>
          <w:w w:val="105"/>
          <w:lang w:val="en-GB"/>
        </w:rPr>
        <w:t>communication</w:t>
      </w:r>
      <w:r w:rsidRPr="0011792C">
        <w:rPr>
          <w:spacing w:val="-8"/>
          <w:w w:val="105"/>
          <w:lang w:val="en-GB"/>
        </w:rPr>
        <w:t xml:space="preserve"> </w:t>
      </w:r>
      <w:r w:rsidRPr="00524A10">
        <w:rPr>
          <w:w w:val="105"/>
          <w:lang w:val="en-GB"/>
        </w:rPr>
        <w:t>wit</w:t>
      </w:r>
      <w:r w:rsidR="005E5F36" w:rsidRPr="00524A10">
        <w:rPr>
          <w:w w:val="105"/>
          <w:lang w:val="en-GB"/>
        </w:rPr>
        <w:t>h</w:t>
      </w:r>
      <w:r w:rsidR="005E5F36" w:rsidRPr="0011792C">
        <w:rPr>
          <w:w w:val="105"/>
          <w:lang w:val="en-GB"/>
        </w:rPr>
        <w:t xml:space="preserve"> EPCG/Green Gvozd</w:t>
      </w:r>
      <w:r w:rsidRPr="0011792C">
        <w:rPr>
          <w:w w:val="105"/>
          <w:lang w:val="en-GB"/>
        </w:rPr>
        <w:t>;</w:t>
      </w:r>
    </w:p>
    <w:p w14:paraId="5DADF1DF" w14:textId="3DA92F40" w:rsidR="00056B48" w:rsidRPr="00524A10" w:rsidRDefault="00056B48" w:rsidP="00524A10">
      <w:pPr>
        <w:pStyle w:val="ListParagraph"/>
        <w:widowControl w:val="0"/>
        <w:numPr>
          <w:ilvl w:val="0"/>
          <w:numId w:val="29"/>
        </w:numPr>
        <w:tabs>
          <w:tab w:val="left" w:pos="1193"/>
          <w:tab w:val="left" w:pos="1194"/>
        </w:tabs>
        <w:autoSpaceDE w:val="0"/>
        <w:autoSpaceDN w:val="0"/>
        <w:spacing w:after="0" w:line="247" w:lineRule="auto"/>
        <w:ind w:left="677" w:right="160"/>
        <w:contextualSpacing w:val="0"/>
        <w:rPr>
          <w:lang w:val="en-GB"/>
        </w:rPr>
      </w:pPr>
      <w:r w:rsidRPr="00524A10">
        <w:rPr>
          <w:w w:val="105"/>
          <w:lang w:val="en-GB"/>
        </w:rPr>
        <w:t>Analysis</w:t>
      </w:r>
      <w:r w:rsidRPr="00524A10">
        <w:rPr>
          <w:spacing w:val="24"/>
          <w:w w:val="105"/>
          <w:lang w:val="en-GB"/>
        </w:rPr>
        <w:t xml:space="preserve"> </w:t>
      </w:r>
      <w:r w:rsidRPr="00524A10">
        <w:rPr>
          <w:w w:val="105"/>
          <w:lang w:val="en-GB"/>
        </w:rPr>
        <w:t>of</w:t>
      </w:r>
      <w:r w:rsidRPr="00524A10">
        <w:rPr>
          <w:spacing w:val="23"/>
          <w:w w:val="105"/>
          <w:lang w:val="en-GB"/>
        </w:rPr>
        <w:t xml:space="preserve"> </w:t>
      </w:r>
      <w:r w:rsidRPr="00524A10">
        <w:rPr>
          <w:w w:val="105"/>
          <w:lang w:val="en-GB"/>
        </w:rPr>
        <w:t>the</w:t>
      </w:r>
      <w:r w:rsidRPr="00524A10">
        <w:rPr>
          <w:spacing w:val="26"/>
          <w:w w:val="105"/>
          <w:lang w:val="en-GB"/>
        </w:rPr>
        <w:t xml:space="preserve"> </w:t>
      </w:r>
      <w:r w:rsidRPr="00524A10">
        <w:rPr>
          <w:w w:val="105"/>
          <w:lang w:val="en-GB"/>
        </w:rPr>
        <w:t>donations</w:t>
      </w:r>
      <w:r w:rsidRPr="00524A10">
        <w:rPr>
          <w:spacing w:val="25"/>
          <w:w w:val="105"/>
          <w:lang w:val="en-GB"/>
        </w:rPr>
        <w:t xml:space="preserve"> </w:t>
      </w:r>
      <w:r w:rsidRPr="00524A10">
        <w:rPr>
          <w:w w:val="105"/>
          <w:lang w:val="en-GB"/>
        </w:rPr>
        <w:t>that</w:t>
      </w:r>
      <w:r w:rsidRPr="00524A10">
        <w:rPr>
          <w:spacing w:val="25"/>
          <w:w w:val="105"/>
          <w:lang w:val="en-GB"/>
        </w:rPr>
        <w:t xml:space="preserve"> </w:t>
      </w:r>
      <w:r w:rsidRPr="00524A10">
        <w:rPr>
          <w:w w:val="105"/>
          <w:lang w:val="en-GB"/>
        </w:rPr>
        <w:t>were</w:t>
      </w:r>
      <w:r w:rsidRPr="00524A10">
        <w:rPr>
          <w:spacing w:val="23"/>
          <w:w w:val="105"/>
          <w:lang w:val="en-GB"/>
        </w:rPr>
        <w:t xml:space="preserve"> </w:t>
      </w:r>
      <w:r w:rsidRPr="00524A10">
        <w:rPr>
          <w:w w:val="105"/>
          <w:lang w:val="en-GB"/>
        </w:rPr>
        <w:t>provided</w:t>
      </w:r>
      <w:r w:rsidRPr="00524A10">
        <w:rPr>
          <w:spacing w:val="25"/>
          <w:w w:val="105"/>
          <w:lang w:val="en-GB"/>
        </w:rPr>
        <w:t xml:space="preserve"> </w:t>
      </w:r>
      <w:r w:rsidRPr="00524A10">
        <w:rPr>
          <w:w w:val="105"/>
          <w:lang w:val="en-GB"/>
        </w:rPr>
        <w:t>to</w:t>
      </w:r>
      <w:r w:rsidRPr="00524A10">
        <w:rPr>
          <w:spacing w:val="26"/>
          <w:w w:val="105"/>
          <w:lang w:val="en-GB"/>
        </w:rPr>
        <w:t xml:space="preserve"> </w:t>
      </w:r>
      <w:r w:rsidRPr="00524A10">
        <w:rPr>
          <w:w w:val="105"/>
          <w:lang w:val="en-GB"/>
        </w:rPr>
        <w:t>local</w:t>
      </w:r>
      <w:r w:rsidRPr="00524A10">
        <w:rPr>
          <w:spacing w:val="26"/>
          <w:w w:val="105"/>
          <w:lang w:val="en-GB"/>
        </w:rPr>
        <w:t xml:space="preserve"> </w:t>
      </w:r>
      <w:r w:rsidRPr="00524A10">
        <w:rPr>
          <w:w w:val="105"/>
          <w:lang w:val="en-GB"/>
        </w:rPr>
        <w:t>activities</w:t>
      </w:r>
      <w:r w:rsidRPr="00524A10">
        <w:rPr>
          <w:spacing w:val="22"/>
          <w:w w:val="105"/>
          <w:lang w:val="en-GB"/>
        </w:rPr>
        <w:t xml:space="preserve"> </w:t>
      </w:r>
      <w:r w:rsidRPr="00524A10">
        <w:rPr>
          <w:w w:val="105"/>
          <w:lang w:val="en-GB"/>
        </w:rPr>
        <w:t>and</w:t>
      </w:r>
      <w:r w:rsidRPr="00524A10">
        <w:rPr>
          <w:spacing w:val="23"/>
          <w:w w:val="105"/>
          <w:lang w:val="en-GB"/>
        </w:rPr>
        <w:t xml:space="preserve"> </w:t>
      </w:r>
      <w:r w:rsidRPr="00524A10">
        <w:rPr>
          <w:w w:val="105"/>
          <w:lang w:val="en-GB"/>
        </w:rPr>
        <w:t>initiatives</w:t>
      </w:r>
      <w:r w:rsidRPr="00524A10">
        <w:rPr>
          <w:spacing w:val="25"/>
          <w:w w:val="105"/>
          <w:lang w:val="en-GB"/>
        </w:rPr>
        <w:t xml:space="preserve"> </w:t>
      </w:r>
      <w:r w:rsidRPr="00524A10">
        <w:rPr>
          <w:w w:val="105"/>
          <w:lang w:val="en-GB"/>
        </w:rPr>
        <w:t>by</w:t>
      </w:r>
      <w:r w:rsidR="005302FF" w:rsidRPr="00524A10">
        <w:rPr>
          <w:w w:val="105"/>
          <w:lang w:val="en-GB"/>
        </w:rPr>
        <w:t xml:space="preserve"> </w:t>
      </w:r>
      <w:r w:rsidRPr="00524A10">
        <w:rPr>
          <w:spacing w:val="-49"/>
          <w:w w:val="105"/>
          <w:lang w:val="en-GB"/>
        </w:rPr>
        <w:t xml:space="preserve"> </w:t>
      </w:r>
      <w:r w:rsidR="005E5F36" w:rsidRPr="00524A10">
        <w:rPr>
          <w:w w:val="105"/>
          <w:lang w:val="en-GB"/>
        </w:rPr>
        <w:t>EPCG/Green Gvozd</w:t>
      </w:r>
      <w:r w:rsidRPr="00524A10">
        <w:rPr>
          <w:w w:val="105"/>
          <w:lang w:val="en-GB"/>
        </w:rPr>
        <w:t xml:space="preserve"> to</w:t>
      </w:r>
      <w:r w:rsidRPr="00524A10">
        <w:rPr>
          <w:spacing w:val="-4"/>
          <w:w w:val="105"/>
          <w:lang w:val="en-GB"/>
        </w:rPr>
        <w:t xml:space="preserve"> </w:t>
      </w:r>
      <w:r w:rsidRPr="00524A10">
        <w:rPr>
          <w:w w:val="105"/>
          <w:lang w:val="en-GB"/>
        </w:rPr>
        <w:t>date;</w:t>
      </w:r>
    </w:p>
    <w:p w14:paraId="7524EFAB" w14:textId="70D72DF0" w:rsidR="00056B48" w:rsidRPr="0011792C" w:rsidRDefault="00056B48" w:rsidP="00524A10">
      <w:pPr>
        <w:pStyle w:val="ListParagraph"/>
        <w:widowControl w:val="0"/>
        <w:numPr>
          <w:ilvl w:val="0"/>
          <w:numId w:val="29"/>
        </w:numPr>
        <w:tabs>
          <w:tab w:val="left" w:pos="1193"/>
          <w:tab w:val="left" w:pos="1194"/>
        </w:tabs>
        <w:autoSpaceDE w:val="0"/>
        <w:autoSpaceDN w:val="0"/>
        <w:spacing w:after="0" w:line="249" w:lineRule="auto"/>
        <w:ind w:left="677" w:right="159"/>
        <w:contextualSpacing w:val="0"/>
        <w:rPr>
          <w:lang w:val="en-GB"/>
        </w:rPr>
      </w:pPr>
      <w:r w:rsidRPr="0011792C">
        <w:rPr>
          <w:w w:val="105"/>
          <w:lang w:val="en-GB"/>
        </w:rPr>
        <w:t>Analysis</w:t>
      </w:r>
      <w:r w:rsidRPr="0011792C">
        <w:rPr>
          <w:spacing w:val="-5"/>
          <w:w w:val="105"/>
          <w:lang w:val="en-GB"/>
        </w:rPr>
        <w:t xml:space="preserve"> </w:t>
      </w:r>
      <w:r w:rsidRPr="0011792C">
        <w:rPr>
          <w:w w:val="105"/>
          <w:lang w:val="en-GB"/>
        </w:rPr>
        <w:t>of</w:t>
      </w:r>
      <w:r w:rsidRPr="0011792C">
        <w:rPr>
          <w:spacing w:val="-4"/>
          <w:w w:val="105"/>
          <w:lang w:val="en-GB"/>
        </w:rPr>
        <w:t xml:space="preserve"> </w:t>
      </w:r>
      <w:r w:rsidR="005E5F36" w:rsidRPr="0011792C">
        <w:rPr>
          <w:spacing w:val="-4"/>
          <w:w w:val="105"/>
          <w:lang w:val="en-GB"/>
        </w:rPr>
        <w:t>EPCG/</w:t>
      </w:r>
      <w:r w:rsidR="00C6204C" w:rsidRPr="0011792C">
        <w:rPr>
          <w:w w:val="105"/>
          <w:lang w:val="en-GB"/>
        </w:rPr>
        <w:t xml:space="preserve">Green Gvozd </w:t>
      </w:r>
      <w:r w:rsidRPr="0011792C">
        <w:rPr>
          <w:w w:val="105"/>
          <w:lang w:val="en-GB"/>
        </w:rPr>
        <w:t>internal</w:t>
      </w:r>
      <w:r w:rsidRPr="0011792C">
        <w:rPr>
          <w:spacing w:val="-4"/>
          <w:w w:val="105"/>
          <w:lang w:val="en-GB"/>
        </w:rPr>
        <w:t xml:space="preserve"> </w:t>
      </w:r>
      <w:r w:rsidRPr="0011792C">
        <w:rPr>
          <w:w w:val="105"/>
          <w:lang w:val="en-GB"/>
        </w:rPr>
        <w:t>stakeholders</w:t>
      </w:r>
      <w:r w:rsidRPr="0011792C">
        <w:rPr>
          <w:spacing w:val="-3"/>
          <w:w w:val="105"/>
          <w:lang w:val="en-GB"/>
        </w:rPr>
        <w:t xml:space="preserve"> </w:t>
      </w:r>
      <w:r w:rsidRPr="0011792C">
        <w:rPr>
          <w:w w:val="105"/>
          <w:lang w:val="en-GB"/>
        </w:rPr>
        <w:t>(employees,</w:t>
      </w:r>
      <w:r w:rsidRPr="0011792C">
        <w:rPr>
          <w:spacing w:val="-6"/>
          <w:w w:val="105"/>
          <w:lang w:val="en-GB"/>
        </w:rPr>
        <w:t xml:space="preserve"> </w:t>
      </w:r>
      <w:r w:rsidRPr="0011792C">
        <w:rPr>
          <w:w w:val="105"/>
          <w:lang w:val="en-GB"/>
        </w:rPr>
        <w:t>contractors,</w:t>
      </w:r>
      <w:r w:rsidRPr="0011792C">
        <w:rPr>
          <w:spacing w:val="-4"/>
          <w:w w:val="105"/>
          <w:lang w:val="en-GB"/>
        </w:rPr>
        <w:t xml:space="preserve"> </w:t>
      </w:r>
      <w:r w:rsidRPr="0011792C">
        <w:rPr>
          <w:w w:val="105"/>
          <w:lang w:val="en-GB"/>
        </w:rPr>
        <w:t>sub-</w:t>
      </w:r>
      <w:r w:rsidRPr="0011792C">
        <w:rPr>
          <w:spacing w:val="-49"/>
          <w:w w:val="105"/>
          <w:lang w:val="en-GB"/>
        </w:rPr>
        <w:t xml:space="preserve"> </w:t>
      </w:r>
      <w:r w:rsidRPr="0011792C">
        <w:rPr>
          <w:w w:val="105"/>
          <w:lang w:val="en-GB"/>
        </w:rPr>
        <w:t>contractors</w:t>
      </w:r>
      <w:r w:rsidRPr="0011792C">
        <w:rPr>
          <w:spacing w:val="-1"/>
          <w:w w:val="105"/>
          <w:lang w:val="en-GB"/>
        </w:rPr>
        <w:t xml:space="preserve"> </w:t>
      </w:r>
      <w:r w:rsidRPr="0011792C">
        <w:rPr>
          <w:w w:val="105"/>
          <w:lang w:val="en-GB"/>
        </w:rPr>
        <w:t>and</w:t>
      </w:r>
      <w:r w:rsidRPr="0011792C">
        <w:rPr>
          <w:spacing w:val="-2"/>
          <w:w w:val="105"/>
          <w:lang w:val="en-GB"/>
        </w:rPr>
        <w:t xml:space="preserve"> </w:t>
      </w:r>
      <w:r w:rsidRPr="0011792C">
        <w:rPr>
          <w:w w:val="105"/>
          <w:lang w:val="en-GB"/>
        </w:rPr>
        <w:t>suppliers).</w:t>
      </w:r>
    </w:p>
    <w:p w14:paraId="26E196EB" w14:textId="77777777" w:rsidR="00524A10" w:rsidRDefault="00524A10" w:rsidP="00462E81">
      <w:pPr>
        <w:pStyle w:val="BodyText"/>
        <w:spacing w:line="244" w:lineRule="auto"/>
        <w:ind w:right="157"/>
        <w:rPr>
          <w:rFonts w:asciiTheme="majorHAnsi" w:hAnsiTheme="majorHAnsi"/>
          <w:w w:val="105"/>
        </w:rPr>
      </w:pPr>
    </w:p>
    <w:p w14:paraId="18FF019D" w14:textId="52F813E4" w:rsidR="0006316E" w:rsidRPr="0011792C" w:rsidRDefault="002D75DB" w:rsidP="00462E81">
      <w:pPr>
        <w:pStyle w:val="BodyText"/>
        <w:spacing w:line="244" w:lineRule="auto"/>
        <w:ind w:right="157"/>
        <w:rPr>
          <w:rFonts w:asciiTheme="majorHAnsi" w:hAnsiTheme="majorHAnsi"/>
          <w:w w:val="105"/>
        </w:rPr>
      </w:pPr>
      <w:r w:rsidRPr="0011792C">
        <w:rPr>
          <w:rFonts w:asciiTheme="majorHAnsi" w:hAnsiTheme="majorHAnsi"/>
          <w:w w:val="105"/>
        </w:rPr>
        <w:t>Table</w:t>
      </w:r>
      <w:r w:rsidR="00056B48" w:rsidRPr="0011792C">
        <w:rPr>
          <w:rFonts w:asciiTheme="majorHAnsi" w:hAnsiTheme="majorHAnsi"/>
          <w:b/>
          <w:w w:val="105"/>
        </w:rPr>
        <w:t xml:space="preserve"> </w:t>
      </w:r>
      <w:r w:rsidR="00056B48" w:rsidRPr="0011792C">
        <w:rPr>
          <w:rFonts w:asciiTheme="majorHAnsi" w:hAnsiTheme="majorHAnsi"/>
          <w:w w:val="105"/>
        </w:rPr>
        <w:t>below provides an overview of stakeholder groups</w:t>
      </w:r>
      <w:r w:rsidR="00056B48" w:rsidRPr="0011792C">
        <w:rPr>
          <w:rFonts w:asciiTheme="majorHAnsi" w:hAnsiTheme="majorHAnsi"/>
          <w:spacing w:val="1"/>
          <w:w w:val="105"/>
        </w:rPr>
        <w:t xml:space="preserve"> </w:t>
      </w:r>
      <w:r w:rsidR="00056B48" w:rsidRPr="0011792C">
        <w:rPr>
          <w:rFonts w:asciiTheme="majorHAnsi" w:hAnsiTheme="majorHAnsi"/>
          <w:w w:val="105"/>
        </w:rPr>
        <w:t xml:space="preserve">identified by </w:t>
      </w:r>
      <w:r w:rsidR="005E5F36" w:rsidRPr="00524A10">
        <w:rPr>
          <w:rFonts w:asciiTheme="majorHAnsi" w:hAnsiTheme="majorHAnsi"/>
          <w:w w:val="105"/>
        </w:rPr>
        <w:t>EPCG/</w:t>
      </w:r>
      <w:r w:rsidR="00C6204C" w:rsidRPr="00524A10">
        <w:rPr>
          <w:rFonts w:asciiTheme="majorHAnsi" w:hAnsiTheme="majorHAnsi"/>
          <w:w w:val="105"/>
        </w:rPr>
        <w:t xml:space="preserve">Green Gvozd </w:t>
      </w:r>
      <w:r w:rsidR="00056B48" w:rsidRPr="00524A10">
        <w:rPr>
          <w:rFonts w:asciiTheme="majorHAnsi" w:hAnsiTheme="majorHAnsi"/>
          <w:w w:val="105"/>
        </w:rPr>
        <w:t>to date. It will be periodically updated to include any</w:t>
      </w:r>
      <w:r w:rsidR="00056B48" w:rsidRPr="00524A10">
        <w:rPr>
          <w:rFonts w:asciiTheme="majorHAnsi" w:hAnsiTheme="majorHAnsi"/>
          <w:spacing w:val="1"/>
          <w:w w:val="105"/>
        </w:rPr>
        <w:t xml:space="preserve"> </w:t>
      </w:r>
      <w:r w:rsidR="00056B48" w:rsidRPr="00524A10">
        <w:rPr>
          <w:rFonts w:asciiTheme="majorHAnsi" w:hAnsiTheme="majorHAnsi"/>
          <w:w w:val="105"/>
        </w:rPr>
        <w:t>newly identified stakeholders and to plan future engagement activities and timeframes. If</w:t>
      </w:r>
      <w:r w:rsidR="00056B48" w:rsidRPr="00524A10">
        <w:rPr>
          <w:rFonts w:asciiTheme="majorHAnsi" w:hAnsiTheme="majorHAnsi"/>
          <w:spacing w:val="1"/>
          <w:w w:val="105"/>
        </w:rPr>
        <w:t xml:space="preserve"> </w:t>
      </w:r>
      <w:r w:rsidR="00056B48" w:rsidRPr="00524A10">
        <w:rPr>
          <w:rFonts w:asciiTheme="majorHAnsi" w:hAnsiTheme="majorHAnsi"/>
          <w:w w:val="105"/>
        </w:rPr>
        <w:t>you are not on the list, but would like to be included and kept informed about the Project,</w:t>
      </w:r>
      <w:r w:rsidR="00056B48" w:rsidRPr="00524A10">
        <w:rPr>
          <w:rFonts w:asciiTheme="majorHAnsi" w:hAnsiTheme="majorHAnsi"/>
          <w:spacing w:val="-50"/>
          <w:w w:val="105"/>
        </w:rPr>
        <w:t xml:space="preserve"> </w:t>
      </w:r>
      <w:r w:rsidR="00056B48" w:rsidRPr="00524A10">
        <w:rPr>
          <w:rFonts w:asciiTheme="majorHAnsi" w:hAnsiTheme="majorHAnsi"/>
          <w:w w:val="105"/>
        </w:rPr>
        <w:t>please</w:t>
      </w:r>
      <w:r w:rsidR="00056B48" w:rsidRPr="00524A10">
        <w:rPr>
          <w:rFonts w:asciiTheme="majorHAnsi" w:hAnsiTheme="majorHAnsi"/>
          <w:spacing w:val="-9"/>
          <w:w w:val="105"/>
        </w:rPr>
        <w:t xml:space="preserve"> </w:t>
      </w:r>
      <w:r w:rsidR="00056B48" w:rsidRPr="00524A10">
        <w:rPr>
          <w:rFonts w:asciiTheme="majorHAnsi" w:hAnsiTheme="majorHAnsi"/>
          <w:w w:val="105"/>
        </w:rPr>
        <w:t>contact</w:t>
      </w:r>
      <w:r w:rsidR="00056B48" w:rsidRPr="00524A10">
        <w:rPr>
          <w:rFonts w:asciiTheme="majorHAnsi" w:hAnsiTheme="majorHAnsi"/>
          <w:spacing w:val="-10"/>
          <w:w w:val="105"/>
        </w:rPr>
        <w:t xml:space="preserve"> </w:t>
      </w:r>
      <w:r w:rsidR="00056B48" w:rsidRPr="00524A10">
        <w:rPr>
          <w:rFonts w:asciiTheme="majorHAnsi" w:hAnsiTheme="majorHAnsi"/>
          <w:w w:val="105"/>
        </w:rPr>
        <w:t>the</w:t>
      </w:r>
      <w:r w:rsidR="00056B48" w:rsidRPr="00524A10">
        <w:rPr>
          <w:rFonts w:asciiTheme="majorHAnsi" w:hAnsiTheme="majorHAnsi"/>
          <w:spacing w:val="-10"/>
          <w:w w:val="105"/>
        </w:rPr>
        <w:t xml:space="preserve"> </w:t>
      </w:r>
      <w:r w:rsidR="00056B48" w:rsidRPr="00524A10">
        <w:rPr>
          <w:rFonts w:asciiTheme="majorHAnsi" w:hAnsiTheme="majorHAnsi"/>
          <w:w w:val="105"/>
        </w:rPr>
        <w:t>responsible</w:t>
      </w:r>
      <w:r w:rsidR="00056B48" w:rsidRPr="00524A10">
        <w:rPr>
          <w:rFonts w:asciiTheme="majorHAnsi" w:hAnsiTheme="majorHAnsi"/>
          <w:spacing w:val="-12"/>
          <w:w w:val="105"/>
        </w:rPr>
        <w:t xml:space="preserve"> </w:t>
      </w:r>
      <w:r w:rsidR="005E5F36" w:rsidRPr="00524A10">
        <w:rPr>
          <w:rFonts w:asciiTheme="majorHAnsi" w:hAnsiTheme="majorHAnsi"/>
          <w:spacing w:val="-12"/>
          <w:w w:val="105"/>
        </w:rPr>
        <w:t>EPCG/</w:t>
      </w:r>
      <w:r w:rsidR="00C6204C" w:rsidRPr="00524A10">
        <w:rPr>
          <w:rFonts w:asciiTheme="majorHAnsi" w:hAnsiTheme="majorHAnsi"/>
          <w:w w:val="105"/>
        </w:rPr>
        <w:t xml:space="preserve">Green Gvozd </w:t>
      </w:r>
      <w:r w:rsidR="00056B48" w:rsidRPr="00524A10">
        <w:rPr>
          <w:rFonts w:asciiTheme="majorHAnsi" w:hAnsiTheme="majorHAnsi"/>
          <w:w w:val="105"/>
        </w:rPr>
        <w:t>representative</w:t>
      </w:r>
      <w:r w:rsidR="00056B48" w:rsidRPr="00524A10">
        <w:rPr>
          <w:rFonts w:asciiTheme="majorHAnsi" w:hAnsiTheme="majorHAnsi"/>
          <w:spacing w:val="-10"/>
          <w:w w:val="105"/>
        </w:rPr>
        <w:t xml:space="preserve"> </w:t>
      </w:r>
      <w:r w:rsidR="00056B48" w:rsidRPr="00524A10">
        <w:rPr>
          <w:rFonts w:asciiTheme="majorHAnsi" w:hAnsiTheme="majorHAnsi"/>
          <w:w w:val="105"/>
        </w:rPr>
        <w:t>using</w:t>
      </w:r>
      <w:r w:rsidR="00056B48" w:rsidRPr="00524A10">
        <w:rPr>
          <w:rFonts w:asciiTheme="majorHAnsi" w:hAnsiTheme="majorHAnsi"/>
          <w:spacing w:val="-13"/>
          <w:w w:val="105"/>
        </w:rPr>
        <w:t xml:space="preserve"> </w:t>
      </w:r>
      <w:r w:rsidR="00056B48" w:rsidRPr="00524A10">
        <w:rPr>
          <w:rFonts w:asciiTheme="majorHAnsi" w:hAnsiTheme="majorHAnsi"/>
          <w:w w:val="105"/>
        </w:rPr>
        <w:t>the</w:t>
      </w:r>
      <w:r w:rsidR="00056B48" w:rsidRPr="00524A10">
        <w:rPr>
          <w:rFonts w:asciiTheme="majorHAnsi" w:hAnsiTheme="majorHAnsi"/>
          <w:spacing w:val="-11"/>
          <w:w w:val="105"/>
        </w:rPr>
        <w:t xml:space="preserve"> </w:t>
      </w:r>
      <w:r w:rsidR="00056B48" w:rsidRPr="00524A10">
        <w:rPr>
          <w:rFonts w:asciiTheme="majorHAnsi" w:hAnsiTheme="majorHAnsi"/>
          <w:w w:val="105"/>
        </w:rPr>
        <w:t>contact</w:t>
      </w:r>
      <w:r w:rsidR="00056B48" w:rsidRPr="00524A10">
        <w:rPr>
          <w:rFonts w:asciiTheme="majorHAnsi" w:hAnsiTheme="majorHAnsi"/>
          <w:spacing w:val="-10"/>
          <w:w w:val="105"/>
        </w:rPr>
        <w:t xml:space="preserve"> </w:t>
      </w:r>
      <w:r w:rsidR="00524A10">
        <w:rPr>
          <w:rFonts w:asciiTheme="majorHAnsi" w:hAnsiTheme="majorHAnsi"/>
          <w:w w:val="105"/>
        </w:rPr>
        <w:t>details provided</w:t>
      </w:r>
      <w:r w:rsidR="00056B48" w:rsidRPr="00524A10">
        <w:rPr>
          <w:rFonts w:asciiTheme="majorHAnsi" w:hAnsiTheme="majorHAnsi"/>
          <w:w w:val="105"/>
        </w:rPr>
        <w:t xml:space="preserve"> in</w:t>
      </w:r>
      <w:r w:rsidR="00056B48" w:rsidRPr="00524A10">
        <w:rPr>
          <w:rFonts w:asciiTheme="majorHAnsi" w:hAnsiTheme="majorHAnsi"/>
          <w:spacing w:val="1"/>
          <w:w w:val="105"/>
        </w:rPr>
        <w:t xml:space="preserve"> </w:t>
      </w:r>
      <w:r w:rsidR="00056B48" w:rsidRPr="00524A10">
        <w:rPr>
          <w:rFonts w:asciiTheme="majorHAnsi" w:hAnsiTheme="majorHAnsi"/>
          <w:w w:val="105"/>
        </w:rPr>
        <w:t>Section</w:t>
      </w:r>
      <w:r w:rsidR="00056B48" w:rsidRPr="00524A10">
        <w:rPr>
          <w:rFonts w:asciiTheme="majorHAnsi" w:hAnsiTheme="majorHAnsi"/>
          <w:spacing w:val="-1"/>
          <w:w w:val="105"/>
        </w:rPr>
        <w:t xml:space="preserve"> </w:t>
      </w:r>
      <w:r w:rsidR="005C09B7">
        <w:rPr>
          <w:rFonts w:asciiTheme="majorHAnsi" w:hAnsiTheme="majorHAnsi"/>
          <w:w w:val="105"/>
        </w:rPr>
        <w:t>7</w:t>
      </w:r>
      <w:r w:rsidR="00056B48" w:rsidRPr="00524A10">
        <w:rPr>
          <w:rFonts w:asciiTheme="majorHAnsi" w:hAnsiTheme="majorHAnsi"/>
          <w:spacing w:val="-5"/>
          <w:w w:val="105"/>
        </w:rPr>
        <w:t xml:space="preserve"> </w:t>
      </w:r>
      <w:r w:rsidR="00056B48" w:rsidRPr="00524A10">
        <w:rPr>
          <w:rFonts w:asciiTheme="majorHAnsi" w:hAnsiTheme="majorHAnsi"/>
          <w:w w:val="105"/>
        </w:rPr>
        <w:t>of</w:t>
      </w:r>
      <w:r w:rsidR="00056B48" w:rsidRPr="00524A10">
        <w:rPr>
          <w:rFonts w:asciiTheme="majorHAnsi" w:hAnsiTheme="majorHAnsi"/>
          <w:spacing w:val="-2"/>
          <w:w w:val="105"/>
        </w:rPr>
        <w:t xml:space="preserve"> </w:t>
      </w:r>
      <w:r w:rsidR="00056B48" w:rsidRPr="00524A10">
        <w:rPr>
          <w:rFonts w:asciiTheme="majorHAnsi" w:hAnsiTheme="majorHAnsi"/>
          <w:w w:val="105"/>
        </w:rPr>
        <w:t>the</w:t>
      </w:r>
      <w:r w:rsidR="00056B48" w:rsidRPr="00524A10">
        <w:rPr>
          <w:rFonts w:asciiTheme="majorHAnsi" w:hAnsiTheme="majorHAnsi"/>
          <w:spacing w:val="-2"/>
          <w:w w:val="105"/>
        </w:rPr>
        <w:t xml:space="preserve"> </w:t>
      </w:r>
      <w:r w:rsidR="00056B48" w:rsidRPr="00524A10">
        <w:rPr>
          <w:rFonts w:asciiTheme="majorHAnsi" w:hAnsiTheme="majorHAnsi"/>
          <w:w w:val="105"/>
        </w:rPr>
        <w:t>SEP</w:t>
      </w:r>
      <w:r w:rsidR="00056B48" w:rsidRPr="0011792C">
        <w:rPr>
          <w:rFonts w:asciiTheme="majorHAnsi" w:hAnsiTheme="majorHAnsi"/>
          <w:w w:val="105"/>
        </w:rPr>
        <w:t>.</w:t>
      </w:r>
    </w:p>
    <w:p w14:paraId="7AA0D0D8" w14:textId="77777777" w:rsidR="005C3E45" w:rsidRPr="0011792C" w:rsidRDefault="005C3E45" w:rsidP="00462E81">
      <w:pPr>
        <w:pStyle w:val="BodyText"/>
        <w:spacing w:line="244" w:lineRule="auto"/>
        <w:ind w:right="157"/>
        <w:rPr>
          <w:rFonts w:asciiTheme="majorHAnsi" w:hAnsiTheme="majorHAnsi"/>
          <w:w w:val="105"/>
          <w:highlight w:val="yellow"/>
        </w:rPr>
      </w:pPr>
    </w:p>
    <w:p w14:paraId="0297CD56" w14:textId="77777777" w:rsidR="002238C1" w:rsidRPr="0011792C" w:rsidRDefault="002238C1" w:rsidP="00462E81">
      <w:pPr>
        <w:pStyle w:val="BodyText"/>
        <w:spacing w:line="244" w:lineRule="auto"/>
        <w:ind w:right="157"/>
        <w:rPr>
          <w:rFonts w:asciiTheme="majorHAnsi" w:hAnsiTheme="majorHAnsi"/>
          <w:w w:val="105"/>
          <w:highlight w:val="yellow"/>
        </w:rPr>
      </w:pPr>
    </w:p>
    <w:p w14:paraId="4C582D81" w14:textId="77777777" w:rsidR="002238C1" w:rsidRPr="0011792C" w:rsidRDefault="002238C1" w:rsidP="00462E81">
      <w:pPr>
        <w:pStyle w:val="BodyText"/>
        <w:spacing w:line="244" w:lineRule="auto"/>
        <w:ind w:right="157"/>
        <w:rPr>
          <w:rFonts w:asciiTheme="majorHAnsi" w:hAnsiTheme="majorHAnsi"/>
          <w:w w:val="105"/>
          <w:highlight w:val="yellow"/>
        </w:rPr>
      </w:pPr>
    </w:p>
    <w:p w14:paraId="59438005" w14:textId="110C2AEA" w:rsidR="002238C1" w:rsidRPr="0011792C" w:rsidRDefault="002238C1" w:rsidP="002238C1">
      <w:pPr>
        <w:pStyle w:val="Caption"/>
        <w:rPr>
          <w:rFonts w:asciiTheme="majorHAnsi" w:hAnsiTheme="majorHAnsi"/>
          <w:w w:val="105"/>
          <w:highlight w:val="yellow"/>
        </w:rPr>
      </w:pPr>
      <w:r w:rsidRPr="0011792C">
        <w:rPr>
          <w:rFonts w:asciiTheme="majorHAnsi" w:hAnsiTheme="majorHAnsi"/>
        </w:rPr>
        <w:lastRenderedPageBreak/>
        <w:t xml:space="preserve">Table </w:t>
      </w:r>
      <w:r w:rsidRPr="0011792C">
        <w:rPr>
          <w:rFonts w:asciiTheme="majorHAnsi" w:hAnsiTheme="majorHAnsi"/>
        </w:rPr>
        <w:fldChar w:fldCharType="begin"/>
      </w:r>
      <w:r w:rsidRPr="0011792C">
        <w:rPr>
          <w:rFonts w:asciiTheme="majorHAnsi" w:hAnsiTheme="majorHAnsi"/>
        </w:rPr>
        <w:instrText xml:space="preserve"> SEQ Table \* ARABIC </w:instrText>
      </w:r>
      <w:r w:rsidRPr="0011792C">
        <w:rPr>
          <w:rFonts w:asciiTheme="majorHAnsi" w:hAnsiTheme="majorHAnsi"/>
        </w:rPr>
        <w:fldChar w:fldCharType="separate"/>
      </w:r>
      <w:r w:rsidRPr="0011792C">
        <w:rPr>
          <w:rFonts w:asciiTheme="majorHAnsi" w:hAnsiTheme="majorHAnsi"/>
          <w:noProof/>
        </w:rPr>
        <w:t>2</w:t>
      </w:r>
      <w:r w:rsidRPr="0011792C">
        <w:rPr>
          <w:rFonts w:asciiTheme="majorHAnsi" w:hAnsiTheme="majorHAnsi"/>
        </w:rPr>
        <w:fldChar w:fldCharType="end"/>
      </w:r>
      <w:r w:rsidRPr="0011792C">
        <w:rPr>
          <w:rFonts w:asciiTheme="majorHAnsi" w:hAnsiTheme="majorHAnsi"/>
        </w:rPr>
        <w:t>: List of stakeholders</w:t>
      </w:r>
    </w:p>
    <w:tbl>
      <w:tblPr>
        <w:tblW w:w="5000" w:type="pct"/>
        <w:tblBorders>
          <w:top w:val="single" w:sz="4" w:space="0" w:color="604A7B"/>
          <w:left w:val="single" w:sz="4" w:space="0" w:color="604A7B"/>
          <w:bottom w:val="single" w:sz="4" w:space="0" w:color="604A7B"/>
          <w:right w:val="single" w:sz="4" w:space="0" w:color="604A7B"/>
          <w:insideH w:val="single" w:sz="4" w:space="0" w:color="604A7B"/>
          <w:insideV w:val="single" w:sz="4" w:space="0" w:color="604A7B"/>
        </w:tblBorders>
        <w:tblLook w:val="04A0" w:firstRow="1" w:lastRow="0" w:firstColumn="1" w:lastColumn="0" w:noHBand="0" w:noVBand="1"/>
      </w:tblPr>
      <w:tblGrid>
        <w:gridCol w:w="2123"/>
        <w:gridCol w:w="2268"/>
        <w:gridCol w:w="2407"/>
        <w:gridCol w:w="1134"/>
        <w:gridCol w:w="1084"/>
      </w:tblGrid>
      <w:tr w:rsidR="005C3E45" w:rsidRPr="0011792C" w14:paraId="3E508267" w14:textId="77777777" w:rsidTr="00D63B44">
        <w:trPr>
          <w:trHeight w:val="789"/>
          <w:tblHeader/>
        </w:trPr>
        <w:tc>
          <w:tcPr>
            <w:tcW w:w="1177" w:type="pct"/>
            <w:shd w:val="clear" w:color="000000" w:fill="51154A"/>
            <w:vAlign w:val="center"/>
            <w:hideMark/>
          </w:tcPr>
          <w:p w14:paraId="0838FCCA" w14:textId="77777777" w:rsidR="005C3E45" w:rsidRPr="0011792C" w:rsidRDefault="005C3E45" w:rsidP="00D63B44">
            <w:pPr>
              <w:jc w:val="center"/>
              <w:rPr>
                <w:b/>
                <w:bCs/>
                <w:color w:val="FFFFFF"/>
                <w:sz w:val="20"/>
                <w:szCs w:val="20"/>
                <w:lang w:val="en-GB"/>
              </w:rPr>
            </w:pPr>
            <w:r w:rsidRPr="0011792C">
              <w:rPr>
                <w:b/>
                <w:bCs/>
                <w:color w:val="FFFFFF"/>
                <w:sz w:val="20"/>
                <w:szCs w:val="20"/>
                <w:lang w:val="en-GB"/>
              </w:rPr>
              <w:t>Stakeholder group</w:t>
            </w:r>
          </w:p>
        </w:tc>
        <w:tc>
          <w:tcPr>
            <w:tcW w:w="1258" w:type="pct"/>
            <w:shd w:val="clear" w:color="000000" w:fill="51154A"/>
            <w:vAlign w:val="center"/>
            <w:hideMark/>
          </w:tcPr>
          <w:p w14:paraId="0D4675A7" w14:textId="77777777" w:rsidR="005C3E45" w:rsidRPr="0011792C" w:rsidRDefault="005C3E45" w:rsidP="00D63B44">
            <w:pPr>
              <w:jc w:val="center"/>
              <w:rPr>
                <w:b/>
                <w:bCs/>
                <w:color w:val="FFFFFF"/>
                <w:sz w:val="20"/>
                <w:szCs w:val="20"/>
                <w:lang w:val="en-GB"/>
              </w:rPr>
            </w:pPr>
            <w:r w:rsidRPr="0011792C">
              <w:rPr>
                <w:b/>
                <w:bCs/>
                <w:color w:val="FFFFFF"/>
                <w:sz w:val="20"/>
                <w:szCs w:val="20"/>
                <w:lang w:val="en-GB"/>
              </w:rPr>
              <w:t>Description / Role in the Project</w:t>
            </w:r>
          </w:p>
        </w:tc>
        <w:tc>
          <w:tcPr>
            <w:tcW w:w="1335" w:type="pct"/>
            <w:shd w:val="clear" w:color="auto" w:fill="51154A"/>
            <w:vAlign w:val="center"/>
            <w:hideMark/>
          </w:tcPr>
          <w:p w14:paraId="631C37D8" w14:textId="77777777" w:rsidR="005C3E45" w:rsidRPr="0011792C" w:rsidRDefault="005C3E45" w:rsidP="00D63B44">
            <w:pPr>
              <w:jc w:val="center"/>
              <w:rPr>
                <w:b/>
                <w:bCs/>
                <w:color w:val="FFFFFF"/>
                <w:sz w:val="20"/>
                <w:szCs w:val="20"/>
                <w:lang w:val="en-GB"/>
              </w:rPr>
            </w:pPr>
            <w:r w:rsidRPr="0011792C">
              <w:rPr>
                <w:b/>
                <w:bCs/>
                <w:color w:val="FFFFFF"/>
                <w:sz w:val="20"/>
                <w:szCs w:val="20"/>
                <w:lang w:val="en-GB"/>
              </w:rPr>
              <w:t>Specific issues or interests</w:t>
            </w:r>
          </w:p>
        </w:tc>
        <w:tc>
          <w:tcPr>
            <w:tcW w:w="629" w:type="pct"/>
            <w:shd w:val="clear" w:color="000000" w:fill="51154A"/>
            <w:vAlign w:val="center"/>
            <w:hideMark/>
          </w:tcPr>
          <w:p w14:paraId="4C9751CE" w14:textId="77777777" w:rsidR="005C3E45" w:rsidRPr="0011792C" w:rsidRDefault="005C3E45" w:rsidP="00D63B44">
            <w:pPr>
              <w:jc w:val="center"/>
              <w:rPr>
                <w:b/>
                <w:bCs/>
                <w:color w:val="FFFFFF"/>
                <w:sz w:val="20"/>
                <w:szCs w:val="20"/>
                <w:lang w:val="en-GB"/>
              </w:rPr>
            </w:pPr>
            <w:r w:rsidRPr="0011792C">
              <w:rPr>
                <w:b/>
                <w:bCs/>
                <w:color w:val="FFFFFF"/>
                <w:sz w:val="20"/>
                <w:szCs w:val="20"/>
                <w:lang w:val="en-GB"/>
              </w:rPr>
              <w:t>Interest level*</w:t>
            </w:r>
          </w:p>
        </w:tc>
        <w:tc>
          <w:tcPr>
            <w:tcW w:w="601" w:type="pct"/>
            <w:shd w:val="clear" w:color="000000" w:fill="51154A"/>
            <w:vAlign w:val="center"/>
            <w:hideMark/>
          </w:tcPr>
          <w:p w14:paraId="642A1ABC" w14:textId="77777777" w:rsidR="005C3E45" w:rsidRPr="0011792C" w:rsidRDefault="005C3E45" w:rsidP="00D63B44">
            <w:pPr>
              <w:jc w:val="center"/>
              <w:rPr>
                <w:b/>
                <w:bCs/>
                <w:color w:val="FFFFFF"/>
                <w:sz w:val="20"/>
                <w:szCs w:val="20"/>
                <w:lang w:val="en-GB"/>
              </w:rPr>
            </w:pPr>
            <w:r w:rsidRPr="0011792C">
              <w:rPr>
                <w:b/>
                <w:bCs/>
                <w:color w:val="FFFFFF"/>
                <w:sz w:val="20"/>
                <w:szCs w:val="20"/>
                <w:lang w:val="en-GB"/>
              </w:rPr>
              <w:t>Influence level**</w:t>
            </w:r>
          </w:p>
        </w:tc>
      </w:tr>
      <w:tr w:rsidR="005C3E45" w:rsidRPr="0011792C" w14:paraId="514CD509" w14:textId="77777777" w:rsidTr="00D63B44">
        <w:trPr>
          <w:trHeight w:val="1800"/>
        </w:trPr>
        <w:tc>
          <w:tcPr>
            <w:tcW w:w="1177" w:type="pct"/>
            <w:vAlign w:val="center"/>
          </w:tcPr>
          <w:p w14:paraId="31A776AC" w14:textId="77777777" w:rsidR="005C3E45" w:rsidRPr="0011792C" w:rsidRDefault="005C3E45" w:rsidP="00D63B44">
            <w:pPr>
              <w:jc w:val="center"/>
              <w:rPr>
                <w:b/>
                <w:bCs/>
                <w:color w:val="000000"/>
                <w:sz w:val="20"/>
                <w:szCs w:val="20"/>
                <w:lang w:val="en-GB"/>
              </w:rPr>
            </w:pPr>
            <w:r w:rsidRPr="0011792C">
              <w:rPr>
                <w:b/>
                <w:bCs/>
                <w:color w:val="000000"/>
                <w:sz w:val="20"/>
                <w:szCs w:val="20"/>
                <w:lang w:val="en-GB"/>
              </w:rPr>
              <w:t>National authorities and public institutions</w:t>
            </w:r>
          </w:p>
        </w:tc>
        <w:tc>
          <w:tcPr>
            <w:tcW w:w="1258" w:type="pct"/>
            <w:vAlign w:val="center"/>
          </w:tcPr>
          <w:p w14:paraId="00806261" w14:textId="77777777" w:rsidR="005C3E45" w:rsidRPr="0011792C" w:rsidRDefault="005C3E45" w:rsidP="00D63B44">
            <w:pPr>
              <w:jc w:val="center"/>
              <w:rPr>
                <w:color w:val="000000"/>
                <w:sz w:val="20"/>
                <w:szCs w:val="20"/>
                <w:lang w:val="en-GB"/>
              </w:rPr>
            </w:pPr>
            <w:r w:rsidRPr="0011792C">
              <w:rPr>
                <w:color w:val="000000"/>
                <w:sz w:val="20"/>
                <w:szCs w:val="20"/>
                <w:lang w:val="en-GB"/>
              </w:rPr>
              <w:t>Relevant ministries (energy, environment, spatial planning, agriculture/forestry), Forest Administration, traffic authorities, cultural heritage authorities</w:t>
            </w:r>
          </w:p>
        </w:tc>
        <w:tc>
          <w:tcPr>
            <w:tcW w:w="1335" w:type="pct"/>
            <w:vAlign w:val="center"/>
          </w:tcPr>
          <w:p w14:paraId="584AD810" w14:textId="77777777" w:rsidR="005C3E45" w:rsidRPr="0011792C" w:rsidRDefault="005C3E45" w:rsidP="00D63B44">
            <w:pPr>
              <w:jc w:val="center"/>
              <w:rPr>
                <w:color w:val="000000"/>
                <w:sz w:val="20"/>
                <w:szCs w:val="20"/>
                <w:lang w:val="en-GB"/>
              </w:rPr>
            </w:pPr>
            <w:r w:rsidRPr="0011792C">
              <w:rPr>
                <w:color w:val="000000"/>
                <w:sz w:val="20"/>
                <w:szCs w:val="20"/>
                <w:lang w:val="en-GB"/>
              </w:rPr>
              <w:t>Regulatory oversight, permitting, inspections, chance finds procedures and sectoral approvals</w:t>
            </w:r>
          </w:p>
        </w:tc>
        <w:tc>
          <w:tcPr>
            <w:tcW w:w="629" w:type="pct"/>
            <w:vAlign w:val="center"/>
          </w:tcPr>
          <w:p w14:paraId="4A4FB9D3" w14:textId="77777777" w:rsidR="005C3E45" w:rsidRPr="0011792C" w:rsidRDefault="005C3E45" w:rsidP="00D63B44">
            <w:pPr>
              <w:jc w:val="center"/>
              <w:rPr>
                <w:color w:val="000000"/>
                <w:sz w:val="20"/>
                <w:szCs w:val="20"/>
                <w:lang w:val="en-GB"/>
              </w:rPr>
            </w:pPr>
            <w:r w:rsidRPr="0011792C">
              <w:rPr>
                <w:color w:val="000000"/>
                <w:sz w:val="20"/>
                <w:szCs w:val="20"/>
                <w:lang w:val="en-GB"/>
              </w:rPr>
              <w:t>High</w:t>
            </w:r>
          </w:p>
        </w:tc>
        <w:tc>
          <w:tcPr>
            <w:tcW w:w="601" w:type="pct"/>
            <w:vAlign w:val="center"/>
          </w:tcPr>
          <w:p w14:paraId="6F98BB0D" w14:textId="77777777" w:rsidR="005C3E45" w:rsidRPr="0011792C" w:rsidRDefault="005C3E45" w:rsidP="00D63B44">
            <w:pPr>
              <w:jc w:val="center"/>
              <w:rPr>
                <w:color w:val="000000"/>
                <w:sz w:val="20"/>
                <w:szCs w:val="20"/>
                <w:lang w:val="en-GB"/>
              </w:rPr>
            </w:pPr>
            <w:r w:rsidRPr="0011792C">
              <w:rPr>
                <w:color w:val="000000"/>
                <w:sz w:val="20"/>
                <w:szCs w:val="20"/>
                <w:lang w:val="en-GB"/>
              </w:rPr>
              <w:t>Medium</w:t>
            </w:r>
          </w:p>
        </w:tc>
      </w:tr>
      <w:tr w:rsidR="005C3E45" w:rsidRPr="0011792C" w14:paraId="0CB3EB77" w14:textId="77777777" w:rsidTr="00D63B44">
        <w:trPr>
          <w:trHeight w:val="416"/>
        </w:trPr>
        <w:tc>
          <w:tcPr>
            <w:tcW w:w="1177" w:type="pct"/>
            <w:vAlign w:val="center"/>
            <w:hideMark/>
          </w:tcPr>
          <w:p w14:paraId="0B95A918" w14:textId="77777777" w:rsidR="005C3E45" w:rsidRPr="0011792C" w:rsidRDefault="005C3E45" w:rsidP="00D63B44">
            <w:pPr>
              <w:jc w:val="center"/>
              <w:rPr>
                <w:b/>
                <w:bCs/>
                <w:color w:val="000000"/>
                <w:sz w:val="20"/>
                <w:szCs w:val="20"/>
                <w:lang w:val="en-GB"/>
              </w:rPr>
            </w:pPr>
            <w:r w:rsidRPr="0011792C">
              <w:rPr>
                <w:b/>
                <w:bCs/>
                <w:color w:val="000000"/>
                <w:sz w:val="20"/>
                <w:szCs w:val="20"/>
                <w:lang w:val="en-GB"/>
              </w:rPr>
              <w:t>Municipal authorities</w:t>
            </w:r>
          </w:p>
          <w:p w14:paraId="0784A3A3" w14:textId="77777777" w:rsidR="005C3E45" w:rsidRPr="0011792C" w:rsidRDefault="005C3E45" w:rsidP="00D63B44">
            <w:pPr>
              <w:jc w:val="center"/>
              <w:rPr>
                <w:b/>
                <w:bCs/>
                <w:color w:val="000000"/>
                <w:sz w:val="20"/>
                <w:szCs w:val="20"/>
                <w:lang w:val="en-GB"/>
              </w:rPr>
            </w:pPr>
            <w:r w:rsidRPr="0011792C">
              <w:rPr>
                <w:b/>
                <w:bCs/>
                <w:color w:val="000000"/>
                <w:sz w:val="20"/>
                <w:szCs w:val="20"/>
                <w:lang w:val="en-GB"/>
              </w:rPr>
              <w:t>(Niksic Municipality)</w:t>
            </w:r>
          </w:p>
          <w:p w14:paraId="0686543F" w14:textId="77777777" w:rsidR="005C3E45" w:rsidRPr="0011792C" w:rsidRDefault="005C3E45" w:rsidP="00D63B44">
            <w:pPr>
              <w:jc w:val="center"/>
              <w:rPr>
                <w:b/>
                <w:bCs/>
                <w:color w:val="000000"/>
                <w:sz w:val="20"/>
                <w:szCs w:val="20"/>
                <w:lang w:val="en-GB"/>
              </w:rPr>
            </w:pPr>
          </w:p>
        </w:tc>
        <w:tc>
          <w:tcPr>
            <w:tcW w:w="1258" w:type="pct"/>
            <w:vAlign w:val="center"/>
            <w:hideMark/>
          </w:tcPr>
          <w:p w14:paraId="6A5AB8EB" w14:textId="7C1C6306" w:rsidR="005C3E45" w:rsidRPr="0011792C" w:rsidRDefault="005C3E45" w:rsidP="00D63B44">
            <w:pPr>
              <w:jc w:val="center"/>
              <w:rPr>
                <w:color w:val="000000"/>
                <w:sz w:val="20"/>
                <w:szCs w:val="20"/>
                <w:lang w:val="en-GB"/>
              </w:rPr>
            </w:pPr>
            <w:r w:rsidRPr="0011792C">
              <w:rPr>
                <w:color w:val="000000"/>
                <w:sz w:val="20"/>
                <w:szCs w:val="20"/>
                <w:lang w:val="en-GB"/>
              </w:rPr>
              <w:t xml:space="preserve">Oversight and enforcement of applicable national and local regulations related to construction, environment, spatial planning, </w:t>
            </w:r>
            <w:r w:rsidR="005E5F36" w:rsidRPr="0011792C">
              <w:rPr>
                <w:color w:val="000000"/>
                <w:sz w:val="20"/>
                <w:szCs w:val="20"/>
                <w:lang w:val="en-GB"/>
              </w:rPr>
              <w:t>road maintenance</w:t>
            </w:r>
          </w:p>
        </w:tc>
        <w:tc>
          <w:tcPr>
            <w:tcW w:w="1335" w:type="pct"/>
            <w:vAlign w:val="center"/>
            <w:hideMark/>
          </w:tcPr>
          <w:p w14:paraId="35750CE0" w14:textId="77777777" w:rsidR="005C3E45" w:rsidRPr="0011792C" w:rsidRDefault="005C3E45" w:rsidP="00D63B44">
            <w:pPr>
              <w:jc w:val="center"/>
              <w:rPr>
                <w:color w:val="000000"/>
                <w:sz w:val="20"/>
                <w:szCs w:val="20"/>
                <w:lang w:val="en-GB"/>
              </w:rPr>
            </w:pPr>
            <w:r w:rsidRPr="0011792C">
              <w:rPr>
                <w:color w:val="000000"/>
                <w:sz w:val="20"/>
                <w:szCs w:val="20"/>
                <w:lang w:val="en-GB"/>
              </w:rPr>
              <w:t>Ensure regulatory compliance of the Project during design, construction and operation</w:t>
            </w:r>
          </w:p>
          <w:p w14:paraId="667BD0BA" w14:textId="77777777" w:rsidR="005C3E45" w:rsidRPr="0011792C" w:rsidRDefault="005C3E45" w:rsidP="00D63B44">
            <w:pPr>
              <w:jc w:val="center"/>
              <w:rPr>
                <w:color w:val="000000"/>
                <w:sz w:val="20"/>
                <w:szCs w:val="20"/>
                <w:lang w:val="en-GB"/>
              </w:rPr>
            </w:pPr>
          </w:p>
          <w:p w14:paraId="37036A3B" w14:textId="77777777" w:rsidR="005C3E45" w:rsidRPr="0011792C" w:rsidRDefault="005C3E45" w:rsidP="00D63B44">
            <w:pPr>
              <w:jc w:val="center"/>
              <w:rPr>
                <w:color w:val="000000"/>
                <w:sz w:val="20"/>
                <w:szCs w:val="20"/>
                <w:lang w:val="en-GB"/>
              </w:rPr>
            </w:pPr>
            <w:r w:rsidRPr="0011792C">
              <w:rPr>
                <w:color w:val="000000"/>
                <w:sz w:val="20"/>
                <w:szCs w:val="20"/>
                <w:lang w:val="en-GB"/>
              </w:rPr>
              <w:t>Key local decision-makers and coordinators for Project implementation</w:t>
            </w:r>
          </w:p>
        </w:tc>
        <w:tc>
          <w:tcPr>
            <w:tcW w:w="629" w:type="pct"/>
            <w:vAlign w:val="center"/>
            <w:hideMark/>
          </w:tcPr>
          <w:p w14:paraId="190F1A2D" w14:textId="77777777" w:rsidR="005C3E45" w:rsidRPr="0011792C" w:rsidRDefault="005C3E45" w:rsidP="00D63B44">
            <w:pPr>
              <w:jc w:val="center"/>
              <w:rPr>
                <w:color w:val="000000"/>
                <w:sz w:val="20"/>
                <w:szCs w:val="20"/>
                <w:lang w:val="en-GB"/>
              </w:rPr>
            </w:pPr>
            <w:r w:rsidRPr="0011792C">
              <w:rPr>
                <w:color w:val="000000"/>
                <w:sz w:val="20"/>
                <w:szCs w:val="20"/>
                <w:lang w:val="en-GB"/>
              </w:rPr>
              <w:t>High</w:t>
            </w:r>
          </w:p>
        </w:tc>
        <w:tc>
          <w:tcPr>
            <w:tcW w:w="601" w:type="pct"/>
            <w:vAlign w:val="center"/>
            <w:hideMark/>
          </w:tcPr>
          <w:p w14:paraId="736BE16C" w14:textId="77777777" w:rsidR="005C3E45" w:rsidRPr="0011792C" w:rsidRDefault="005C3E45" w:rsidP="00D63B44">
            <w:pPr>
              <w:jc w:val="center"/>
              <w:rPr>
                <w:color w:val="000000"/>
                <w:sz w:val="20"/>
                <w:szCs w:val="20"/>
                <w:lang w:val="en-GB"/>
              </w:rPr>
            </w:pPr>
            <w:r w:rsidRPr="0011792C">
              <w:rPr>
                <w:color w:val="000000"/>
                <w:sz w:val="20"/>
                <w:szCs w:val="20"/>
                <w:lang w:val="en-GB"/>
              </w:rPr>
              <w:t>Medium</w:t>
            </w:r>
          </w:p>
        </w:tc>
      </w:tr>
      <w:tr w:rsidR="005C3E45" w:rsidRPr="0011792C" w14:paraId="070D4324" w14:textId="77777777" w:rsidTr="00D63B44">
        <w:trPr>
          <w:trHeight w:val="2100"/>
        </w:trPr>
        <w:tc>
          <w:tcPr>
            <w:tcW w:w="1177" w:type="pct"/>
            <w:vAlign w:val="center"/>
            <w:hideMark/>
          </w:tcPr>
          <w:p w14:paraId="6D5CF830" w14:textId="77777777" w:rsidR="005C3E45" w:rsidRPr="0011792C" w:rsidRDefault="005C3E45" w:rsidP="00D63B44">
            <w:pPr>
              <w:jc w:val="center"/>
              <w:rPr>
                <w:b/>
                <w:bCs/>
                <w:color w:val="000000"/>
                <w:sz w:val="20"/>
                <w:szCs w:val="20"/>
                <w:lang w:val="en-GB"/>
              </w:rPr>
            </w:pPr>
            <w:r w:rsidRPr="0011792C">
              <w:rPr>
                <w:b/>
                <w:color w:val="000000"/>
                <w:sz w:val="20"/>
                <w:szCs w:val="20"/>
                <w:lang w:val="en-GB"/>
              </w:rPr>
              <w:t>Local communities</w:t>
            </w:r>
          </w:p>
        </w:tc>
        <w:tc>
          <w:tcPr>
            <w:tcW w:w="1258" w:type="pct"/>
            <w:vAlign w:val="center"/>
            <w:hideMark/>
          </w:tcPr>
          <w:p w14:paraId="22AA3FFA" w14:textId="77777777" w:rsidR="005C3E45" w:rsidRPr="0011792C" w:rsidRDefault="005C3E45" w:rsidP="00D63B44">
            <w:pPr>
              <w:jc w:val="center"/>
              <w:rPr>
                <w:color w:val="000000"/>
                <w:sz w:val="20"/>
                <w:szCs w:val="20"/>
                <w:lang w:val="en-GB"/>
              </w:rPr>
            </w:pPr>
            <w:r w:rsidRPr="0011792C">
              <w:rPr>
                <w:color w:val="000000"/>
                <w:sz w:val="20"/>
                <w:szCs w:val="20"/>
                <w:lang w:val="en-GB"/>
              </w:rPr>
              <w:t>Residents and businesses in the local communities of Gvozd, Ivanje, Lukovo and Rubeža</w:t>
            </w:r>
          </w:p>
        </w:tc>
        <w:tc>
          <w:tcPr>
            <w:tcW w:w="1335" w:type="pct"/>
            <w:vAlign w:val="center"/>
            <w:hideMark/>
          </w:tcPr>
          <w:p w14:paraId="78651B14" w14:textId="77777777" w:rsidR="005C3E45" w:rsidRPr="0011792C" w:rsidRDefault="005C3E45" w:rsidP="00D63B44">
            <w:pPr>
              <w:jc w:val="center"/>
              <w:rPr>
                <w:color w:val="000000"/>
                <w:sz w:val="20"/>
                <w:szCs w:val="20"/>
                <w:lang w:val="en-GB"/>
              </w:rPr>
            </w:pPr>
            <w:r w:rsidRPr="0011792C">
              <w:rPr>
                <w:color w:val="000000"/>
                <w:sz w:val="20"/>
                <w:szCs w:val="20"/>
                <w:lang w:val="en-GB"/>
              </w:rPr>
              <w:t>Temporary construction-related impacts, including increased traffic, noise, dust, potential access restrictions, community safety risks, visual impacts and disturbance during construction works; interest in project timeline, mitigation measures and grievance mechanism</w:t>
            </w:r>
          </w:p>
        </w:tc>
        <w:tc>
          <w:tcPr>
            <w:tcW w:w="629" w:type="pct"/>
            <w:vAlign w:val="center"/>
            <w:hideMark/>
          </w:tcPr>
          <w:p w14:paraId="59CCD67C" w14:textId="77777777" w:rsidR="005C3E45" w:rsidRPr="0011792C" w:rsidRDefault="005C3E45" w:rsidP="00D63B44">
            <w:pPr>
              <w:jc w:val="center"/>
              <w:rPr>
                <w:color w:val="000000"/>
                <w:sz w:val="20"/>
                <w:szCs w:val="20"/>
                <w:lang w:val="en-GB"/>
              </w:rPr>
            </w:pPr>
            <w:r w:rsidRPr="0011792C">
              <w:rPr>
                <w:color w:val="000000"/>
                <w:sz w:val="20"/>
                <w:szCs w:val="20"/>
                <w:lang w:val="en-GB"/>
              </w:rPr>
              <w:t>Medium</w:t>
            </w:r>
          </w:p>
        </w:tc>
        <w:tc>
          <w:tcPr>
            <w:tcW w:w="601" w:type="pct"/>
            <w:vAlign w:val="center"/>
            <w:hideMark/>
          </w:tcPr>
          <w:p w14:paraId="224D3594" w14:textId="77777777" w:rsidR="005C3E45" w:rsidRPr="0011792C" w:rsidRDefault="005C3E45" w:rsidP="00D63B44">
            <w:pPr>
              <w:jc w:val="center"/>
              <w:rPr>
                <w:color w:val="000000"/>
                <w:sz w:val="20"/>
                <w:szCs w:val="20"/>
                <w:lang w:val="en-GB"/>
              </w:rPr>
            </w:pPr>
            <w:r w:rsidRPr="0011792C">
              <w:rPr>
                <w:color w:val="000000"/>
                <w:sz w:val="20"/>
                <w:szCs w:val="20"/>
                <w:lang w:val="en-GB"/>
              </w:rPr>
              <w:t>Medium</w:t>
            </w:r>
          </w:p>
        </w:tc>
      </w:tr>
      <w:tr w:rsidR="005C3E45" w:rsidRPr="0011792C" w14:paraId="38FFAE00" w14:textId="77777777" w:rsidTr="00D63B44">
        <w:trPr>
          <w:trHeight w:val="458"/>
        </w:trPr>
        <w:tc>
          <w:tcPr>
            <w:tcW w:w="1177" w:type="pct"/>
            <w:vAlign w:val="center"/>
            <w:hideMark/>
          </w:tcPr>
          <w:p w14:paraId="22D55D6C" w14:textId="77777777" w:rsidR="005C3E45" w:rsidRPr="0011792C" w:rsidRDefault="005C3E45" w:rsidP="00D63B44">
            <w:pPr>
              <w:spacing w:after="0"/>
              <w:jc w:val="center"/>
              <w:rPr>
                <w:b/>
                <w:bCs/>
                <w:color w:val="000000"/>
                <w:sz w:val="20"/>
                <w:szCs w:val="20"/>
                <w:lang w:val="en-GB"/>
              </w:rPr>
            </w:pPr>
            <w:r w:rsidRPr="0011792C">
              <w:rPr>
                <w:b/>
                <w:color w:val="000000"/>
                <w:sz w:val="20"/>
                <w:szCs w:val="20"/>
                <w:lang w:val="en-GB"/>
              </w:rPr>
              <w:t>Local community representatives</w:t>
            </w:r>
          </w:p>
        </w:tc>
        <w:tc>
          <w:tcPr>
            <w:tcW w:w="1258" w:type="pct"/>
            <w:vAlign w:val="center"/>
            <w:hideMark/>
          </w:tcPr>
          <w:p w14:paraId="6E6DCB8D" w14:textId="77777777" w:rsidR="005C3E45" w:rsidRPr="0011792C" w:rsidRDefault="005C3E45" w:rsidP="00D63B44">
            <w:pPr>
              <w:spacing w:after="0"/>
              <w:jc w:val="center"/>
              <w:rPr>
                <w:color w:val="000000"/>
                <w:sz w:val="20"/>
                <w:szCs w:val="20"/>
                <w:lang w:val="en-GB"/>
              </w:rPr>
            </w:pPr>
            <w:r w:rsidRPr="0011792C">
              <w:rPr>
                <w:color w:val="000000"/>
                <w:sz w:val="20"/>
                <w:szCs w:val="20"/>
                <w:lang w:val="en-GB"/>
              </w:rPr>
              <w:t>Presidents of local communities of Gvozd, Ivanje, Lukovo and Rubeža</w:t>
            </w:r>
          </w:p>
        </w:tc>
        <w:tc>
          <w:tcPr>
            <w:tcW w:w="1335" w:type="pct"/>
            <w:vAlign w:val="center"/>
            <w:hideMark/>
          </w:tcPr>
          <w:p w14:paraId="0526DFD4" w14:textId="77777777" w:rsidR="005C3E45" w:rsidRPr="0011792C" w:rsidRDefault="005C3E45" w:rsidP="00D63B44">
            <w:pPr>
              <w:spacing w:after="0"/>
              <w:jc w:val="center"/>
              <w:rPr>
                <w:color w:val="000000"/>
                <w:sz w:val="20"/>
                <w:szCs w:val="20"/>
                <w:lang w:val="en-GB"/>
              </w:rPr>
            </w:pPr>
            <w:r w:rsidRPr="0011792C">
              <w:rPr>
                <w:color w:val="000000"/>
                <w:sz w:val="20"/>
                <w:szCs w:val="20"/>
                <w:lang w:val="en-GB"/>
              </w:rPr>
              <w:t>Act as liaison between the Project and local residents and facilitate communication</w:t>
            </w:r>
          </w:p>
        </w:tc>
        <w:tc>
          <w:tcPr>
            <w:tcW w:w="629" w:type="pct"/>
            <w:vAlign w:val="center"/>
            <w:hideMark/>
          </w:tcPr>
          <w:p w14:paraId="3F658861" w14:textId="77777777" w:rsidR="005C3E45" w:rsidRPr="0011792C" w:rsidRDefault="005C3E45" w:rsidP="00D63B44">
            <w:pPr>
              <w:spacing w:after="0"/>
              <w:jc w:val="center"/>
              <w:rPr>
                <w:color w:val="000000"/>
                <w:sz w:val="20"/>
                <w:szCs w:val="20"/>
                <w:lang w:val="en-GB"/>
              </w:rPr>
            </w:pPr>
            <w:r w:rsidRPr="0011792C">
              <w:rPr>
                <w:color w:val="000000"/>
                <w:sz w:val="20"/>
                <w:szCs w:val="20"/>
                <w:lang w:val="en-GB"/>
              </w:rPr>
              <w:t>Medium</w:t>
            </w:r>
          </w:p>
        </w:tc>
        <w:tc>
          <w:tcPr>
            <w:tcW w:w="601" w:type="pct"/>
            <w:vAlign w:val="center"/>
            <w:hideMark/>
          </w:tcPr>
          <w:p w14:paraId="352DCC34" w14:textId="77777777" w:rsidR="005C3E45" w:rsidRPr="0011792C" w:rsidRDefault="005C3E45" w:rsidP="00D63B44">
            <w:pPr>
              <w:spacing w:after="0"/>
              <w:jc w:val="center"/>
              <w:rPr>
                <w:color w:val="000000"/>
                <w:sz w:val="20"/>
                <w:szCs w:val="20"/>
                <w:lang w:val="en-GB"/>
              </w:rPr>
            </w:pPr>
            <w:r w:rsidRPr="0011792C">
              <w:rPr>
                <w:color w:val="000000"/>
                <w:sz w:val="20"/>
                <w:szCs w:val="20"/>
                <w:lang w:val="en-GB"/>
              </w:rPr>
              <w:t>Medium</w:t>
            </w:r>
          </w:p>
        </w:tc>
      </w:tr>
      <w:tr w:rsidR="005C3E45" w:rsidRPr="0011792C" w14:paraId="7C4823E4" w14:textId="77777777" w:rsidTr="00D63B44">
        <w:trPr>
          <w:trHeight w:val="1800"/>
        </w:trPr>
        <w:tc>
          <w:tcPr>
            <w:tcW w:w="1177" w:type="pct"/>
            <w:vAlign w:val="center"/>
            <w:hideMark/>
          </w:tcPr>
          <w:p w14:paraId="43C2F7F0" w14:textId="77777777" w:rsidR="005C3E45" w:rsidRPr="0011792C" w:rsidRDefault="005C3E45" w:rsidP="00D63B44">
            <w:pPr>
              <w:spacing w:after="0"/>
              <w:jc w:val="center"/>
              <w:rPr>
                <w:b/>
                <w:bCs/>
                <w:color w:val="000000"/>
                <w:sz w:val="20"/>
                <w:szCs w:val="20"/>
                <w:lang w:val="en-GB"/>
              </w:rPr>
            </w:pPr>
            <w:r w:rsidRPr="0011792C">
              <w:rPr>
                <w:b/>
                <w:color w:val="000000"/>
                <w:sz w:val="20"/>
                <w:szCs w:val="20"/>
                <w:lang w:val="en-GB"/>
              </w:rPr>
              <w:t>Private landowners</w:t>
            </w:r>
          </w:p>
        </w:tc>
        <w:tc>
          <w:tcPr>
            <w:tcW w:w="1258" w:type="pct"/>
            <w:vAlign w:val="center"/>
            <w:hideMark/>
          </w:tcPr>
          <w:p w14:paraId="29AE8609" w14:textId="77777777" w:rsidR="005C3E45" w:rsidRPr="0011792C" w:rsidRDefault="005C3E45" w:rsidP="00D63B44">
            <w:pPr>
              <w:spacing w:after="0"/>
              <w:jc w:val="center"/>
              <w:rPr>
                <w:color w:val="000000"/>
                <w:sz w:val="20"/>
                <w:szCs w:val="20"/>
                <w:lang w:val="en-GB"/>
              </w:rPr>
            </w:pPr>
            <w:r w:rsidRPr="0011792C">
              <w:rPr>
                <w:color w:val="000000"/>
                <w:sz w:val="20"/>
                <w:szCs w:val="20"/>
                <w:lang w:val="en-GB"/>
              </w:rPr>
              <w:t>Owners and users of land subject to permanent or temporary acquisition for turbine locations, access roads, cable routes and other infrastructure</w:t>
            </w:r>
            <w:r w:rsidRPr="0011792C">
              <w:rPr>
                <w:rStyle w:val="FootnoteReference"/>
                <w:color w:val="000000"/>
                <w:sz w:val="20"/>
                <w:szCs w:val="20"/>
                <w:lang w:val="en-GB"/>
              </w:rPr>
              <w:footnoteReference w:id="5"/>
            </w:r>
          </w:p>
        </w:tc>
        <w:tc>
          <w:tcPr>
            <w:tcW w:w="1335" w:type="pct"/>
            <w:vAlign w:val="center"/>
            <w:hideMark/>
          </w:tcPr>
          <w:p w14:paraId="2758C490" w14:textId="77777777" w:rsidR="005C3E45" w:rsidRPr="0011792C" w:rsidRDefault="005C3E45" w:rsidP="00D63B44">
            <w:pPr>
              <w:spacing w:after="0"/>
              <w:jc w:val="center"/>
              <w:rPr>
                <w:color w:val="000000"/>
                <w:sz w:val="20"/>
                <w:szCs w:val="20"/>
                <w:lang w:val="en-GB"/>
              </w:rPr>
            </w:pPr>
            <w:r w:rsidRPr="0011792C">
              <w:rPr>
                <w:color w:val="000000"/>
                <w:sz w:val="20"/>
                <w:szCs w:val="20"/>
                <w:lang w:val="en-GB"/>
              </w:rPr>
              <w:t>Provide access to land; directly affected by land acquisition, access restrictions and construction works</w:t>
            </w:r>
          </w:p>
        </w:tc>
        <w:tc>
          <w:tcPr>
            <w:tcW w:w="629" w:type="pct"/>
            <w:vAlign w:val="center"/>
            <w:hideMark/>
          </w:tcPr>
          <w:p w14:paraId="1379921F" w14:textId="77777777" w:rsidR="005C3E45" w:rsidRPr="0011792C" w:rsidRDefault="005C3E45" w:rsidP="00D63B44">
            <w:pPr>
              <w:spacing w:after="0"/>
              <w:jc w:val="center"/>
              <w:rPr>
                <w:color w:val="000000"/>
                <w:sz w:val="20"/>
                <w:szCs w:val="20"/>
                <w:lang w:val="en-GB"/>
              </w:rPr>
            </w:pPr>
            <w:r w:rsidRPr="0011792C">
              <w:rPr>
                <w:color w:val="000000"/>
                <w:sz w:val="20"/>
                <w:szCs w:val="20"/>
                <w:lang w:val="en-GB"/>
              </w:rPr>
              <w:t>Medium</w:t>
            </w:r>
          </w:p>
        </w:tc>
        <w:tc>
          <w:tcPr>
            <w:tcW w:w="601" w:type="pct"/>
            <w:vAlign w:val="center"/>
            <w:hideMark/>
          </w:tcPr>
          <w:p w14:paraId="39E75F84" w14:textId="77777777" w:rsidR="005C3E45" w:rsidRPr="0011792C" w:rsidRDefault="005C3E45" w:rsidP="00D63B44">
            <w:pPr>
              <w:spacing w:after="0"/>
              <w:jc w:val="center"/>
              <w:rPr>
                <w:color w:val="000000"/>
                <w:sz w:val="20"/>
                <w:szCs w:val="20"/>
                <w:lang w:val="en-GB"/>
              </w:rPr>
            </w:pPr>
            <w:r w:rsidRPr="0011792C">
              <w:rPr>
                <w:color w:val="000000"/>
                <w:sz w:val="20"/>
                <w:szCs w:val="20"/>
                <w:lang w:val="en-GB"/>
              </w:rPr>
              <w:t>Low</w:t>
            </w:r>
          </w:p>
        </w:tc>
      </w:tr>
      <w:tr w:rsidR="005C3E45" w:rsidRPr="0011792C" w14:paraId="0815F70D" w14:textId="77777777" w:rsidTr="00D63B44">
        <w:trPr>
          <w:trHeight w:val="1500"/>
        </w:trPr>
        <w:tc>
          <w:tcPr>
            <w:tcW w:w="1177" w:type="pct"/>
            <w:vAlign w:val="center"/>
            <w:hideMark/>
          </w:tcPr>
          <w:p w14:paraId="7695D2F8" w14:textId="77777777" w:rsidR="005C3E45" w:rsidRPr="0011792C" w:rsidRDefault="005C3E45" w:rsidP="00D63B44">
            <w:pPr>
              <w:spacing w:after="0"/>
              <w:jc w:val="center"/>
              <w:rPr>
                <w:b/>
                <w:bCs/>
                <w:color w:val="000000"/>
                <w:sz w:val="20"/>
                <w:szCs w:val="20"/>
                <w:lang w:val="en-GB"/>
              </w:rPr>
            </w:pPr>
            <w:r w:rsidRPr="0011792C">
              <w:rPr>
                <w:b/>
                <w:color w:val="000000"/>
                <w:sz w:val="20"/>
                <w:szCs w:val="20"/>
                <w:lang w:val="en-GB"/>
              </w:rPr>
              <w:t>Environmental non-governmental organisations (NGOs)</w:t>
            </w:r>
          </w:p>
        </w:tc>
        <w:tc>
          <w:tcPr>
            <w:tcW w:w="1258" w:type="pct"/>
            <w:vAlign w:val="center"/>
            <w:hideMark/>
          </w:tcPr>
          <w:p w14:paraId="6CCB58B8" w14:textId="77777777" w:rsidR="005C3E45" w:rsidRPr="0011792C" w:rsidRDefault="005C3E45" w:rsidP="00D63B44">
            <w:pPr>
              <w:spacing w:after="0"/>
              <w:jc w:val="center"/>
              <w:rPr>
                <w:color w:val="000000"/>
                <w:sz w:val="20"/>
                <w:szCs w:val="20"/>
                <w:lang w:val="en-GB"/>
              </w:rPr>
            </w:pPr>
            <w:r w:rsidRPr="0011792C">
              <w:rPr>
                <w:color w:val="000000"/>
                <w:sz w:val="20"/>
                <w:szCs w:val="20"/>
                <w:lang w:val="en-GB"/>
              </w:rPr>
              <w:t>NGO Ozon, CZIP, Green Home, Society of Young Environmentalists</w:t>
            </w:r>
          </w:p>
        </w:tc>
        <w:tc>
          <w:tcPr>
            <w:tcW w:w="1335" w:type="pct"/>
            <w:vAlign w:val="center"/>
            <w:hideMark/>
          </w:tcPr>
          <w:p w14:paraId="501788F3" w14:textId="77777777" w:rsidR="005C3E45" w:rsidRPr="0011792C" w:rsidRDefault="005C3E45" w:rsidP="00D63B44">
            <w:pPr>
              <w:spacing w:after="0"/>
              <w:jc w:val="center"/>
              <w:rPr>
                <w:color w:val="000000"/>
                <w:sz w:val="20"/>
                <w:szCs w:val="20"/>
                <w:lang w:val="en-GB"/>
              </w:rPr>
            </w:pPr>
            <w:r w:rsidRPr="0011792C">
              <w:rPr>
                <w:color w:val="000000"/>
                <w:sz w:val="20"/>
                <w:szCs w:val="20"/>
                <w:lang w:val="en-GB"/>
              </w:rPr>
              <w:t>Interested stakeholders regarding environmental and social impacts of the Project</w:t>
            </w:r>
          </w:p>
        </w:tc>
        <w:tc>
          <w:tcPr>
            <w:tcW w:w="629" w:type="pct"/>
            <w:vAlign w:val="center"/>
            <w:hideMark/>
          </w:tcPr>
          <w:p w14:paraId="31EDA0BA" w14:textId="77777777" w:rsidR="005C3E45" w:rsidRPr="0011792C" w:rsidRDefault="005C3E45" w:rsidP="00D63B44">
            <w:pPr>
              <w:spacing w:after="0"/>
              <w:jc w:val="center"/>
              <w:rPr>
                <w:color w:val="000000"/>
                <w:sz w:val="20"/>
                <w:szCs w:val="20"/>
                <w:lang w:val="en-GB"/>
              </w:rPr>
            </w:pPr>
            <w:r w:rsidRPr="0011792C">
              <w:rPr>
                <w:color w:val="000000"/>
                <w:sz w:val="20"/>
                <w:szCs w:val="20"/>
                <w:lang w:val="en-GB"/>
              </w:rPr>
              <w:t>Medium</w:t>
            </w:r>
          </w:p>
        </w:tc>
        <w:tc>
          <w:tcPr>
            <w:tcW w:w="601" w:type="pct"/>
            <w:vAlign w:val="center"/>
            <w:hideMark/>
          </w:tcPr>
          <w:p w14:paraId="043BE03B" w14:textId="77777777" w:rsidR="005C3E45" w:rsidRPr="0011792C" w:rsidRDefault="005C3E45" w:rsidP="00D63B44">
            <w:pPr>
              <w:spacing w:after="0"/>
              <w:jc w:val="center"/>
              <w:rPr>
                <w:color w:val="000000"/>
                <w:sz w:val="20"/>
                <w:szCs w:val="20"/>
                <w:lang w:val="en-GB"/>
              </w:rPr>
            </w:pPr>
            <w:r w:rsidRPr="0011792C">
              <w:rPr>
                <w:color w:val="000000"/>
                <w:sz w:val="20"/>
                <w:szCs w:val="20"/>
                <w:lang w:val="en-GB"/>
              </w:rPr>
              <w:t>Low</w:t>
            </w:r>
          </w:p>
        </w:tc>
      </w:tr>
      <w:tr w:rsidR="000033B8" w:rsidRPr="0011792C" w14:paraId="31A56802" w14:textId="77777777" w:rsidTr="00D63B44">
        <w:trPr>
          <w:trHeight w:val="1500"/>
        </w:trPr>
        <w:tc>
          <w:tcPr>
            <w:tcW w:w="1177" w:type="pct"/>
            <w:vAlign w:val="center"/>
          </w:tcPr>
          <w:p w14:paraId="612FD448" w14:textId="0ED63957" w:rsidR="000033B8" w:rsidRPr="0011792C" w:rsidRDefault="000033B8" w:rsidP="00D63B44">
            <w:pPr>
              <w:spacing w:after="0"/>
              <w:jc w:val="center"/>
              <w:rPr>
                <w:b/>
                <w:color w:val="000000"/>
                <w:sz w:val="20"/>
                <w:szCs w:val="20"/>
                <w:lang w:val="en-GB"/>
              </w:rPr>
            </w:pPr>
            <w:r>
              <w:rPr>
                <w:b/>
                <w:color w:val="000000"/>
                <w:sz w:val="20"/>
                <w:szCs w:val="20"/>
                <w:lang w:val="en-GB"/>
              </w:rPr>
              <w:lastRenderedPageBreak/>
              <w:t>AKUO</w:t>
            </w:r>
          </w:p>
        </w:tc>
        <w:tc>
          <w:tcPr>
            <w:tcW w:w="1258" w:type="pct"/>
            <w:vAlign w:val="center"/>
          </w:tcPr>
          <w:p w14:paraId="02EFC18D" w14:textId="376F7C54" w:rsidR="000033B8" w:rsidRPr="0011792C" w:rsidRDefault="006A2F19" w:rsidP="00D63B44">
            <w:pPr>
              <w:spacing w:after="0"/>
              <w:jc w:val="center"/>
              <w:rPr>
                <w:color w:val="000000"/>
                <w:sz w:val="20"/>
                <w:szCs w:val="20"/>
                <w:lang w:val="en-GB"/>
              </w:rPr>
            </w:pPr>
            <w:r w:rsidRPr="006A2F19">
              <w:rPr>
                <w:color w:val="000000"/>
                <w:sz w:val="20"/>
                <w:szCs w:val="20"/>
                <w:lang w:val="en-GB"/>
              </w:rPr>
              <w:t>Operator of WF Krnovo</w:t>
            </w:r>
          </w:p>
        </w:tc>
        <w:tc>
          <w:tcPr>
            <w:tcW w:w="1335" w:type="pct"/>
            <w:vAlign w:val="center"/>
          </w:tcPr>
          <w:p w14:paraId="42E0E735" w14:textId="6F94CAC8" w:rsidR="000033B8" w:rsidRPr="0011792C" w:rsidRDefault="006A2F19" w:rsidP="00D63B44">
            <w:pPr>
              <w:spacing w:after="0"/>
              <w:jc w:val="center"/>
              <w:rPr>
                <w:color w:val="000000"/>
                <w:sz w:val="20"/>
                <w:szCs w:val="20"/>
                <w:lang w:val="en-GB"/>
              </w:rPr>
            </w:pPr>
            <w:r w:rsidRPr="006A2F19">
              <w:rPr>
                <w:color w:val="000000"/>
                <w:sz w:val="20"/>
                <w:szCs w:val="20"/>
                <w:lang w:val="en-GB"/>
              </w:rPr>
              <w:t>Responsible for overall management of operation of WF Krnovo and essential for cooperation during the process of connection of WF Gvozd to the grid</w:t>
            </w:r>
          </w:p>
        </w:tc>
        <w:tc>
          <w:tcPr>
            <w:tcW w:w="629" w:type="pct"/>
            <w:vAlign w:val="center"/>
          </w:tcPr>
          <w:p w14:paraId="4912C3CF" w14:textId="02569E26" w:rsidR="000033B8" w:rsidRPr="0011792C" w:rsidRDefault="007F4711" w:rsidP="00D63B44">
            <w:pPr>
              <w:spacing w:after="0"/>
              <w:jc w:val="center"/>
              <w:rPr>
                <w:color w:val="000000"/>
                <w:sz w:val="20"/>
                <w:szCs w:val="20"/>
                <w:lang w:val="en-GB"/>
              </w:rPr>
            </w:pPr>
            <w:r>
              <w:rPr>
                <w:color w:val="000000"/>
                <w:sz w:val="20"/>
                <w:szCs w:val="20"/>
                <w:lang w:val="en-GB"/>
              </w:rPr>
              <w:t>Medium</w:t>
            </w:r>
          </w:p>
        </w:tc>
        <w:tc>
          <w:tcPr>
            <w:tcW w:w="601" w:type="pct"/>
            <w:vAlign w:val="center"/>
          </w:tcPr>
          <w:p w14:paraId="6FEEA7B9" w14:textId="1BB94981" w:rsidR="000033B8" w:rsidRPr="0011792C" w:rsidRDefault="007F4711" w:rsidP="00D63B44">
            <w:pPr>
              <w:spacing w:after="0"/>
              <w:jc w:val="center"/>
              <w:rPr>
                <w:color w:val="000000"/>
                <w:sz w:val="20"/>
                <w:szCs w:val="20"/>
                <w:lang w:val="en-GB"/>
              </w:rPr>
            </w:pPr>
            <w:r>
              <w:rPr>
                <w:color w:val="000000"/>
                <w:sz w:val="20"/>
                <w:szCs w:val="20"/>
                <w:lang w:val="en-GB"/>
              </w:rPr>
              <w:t>Medium</w:t>
            </w:r>
          </w:p>
        </w:tc>
      </w:tr>
      <w:tr w:rsidR="005C3E45" w:rsidRPr="0011792C" w14:paraId="3B8FB5CE" w14:textId="77777777" w:rsidTr="00D63B44">
        <w:trPr>
          <w:trHeight w:val="1500"/>
        </w:trPr>
        <w:tc>
          <w:tcPr>
            <w:tcW w:w="1177" w:type="pct"/>
            <w:vAlign w:val="center"/>
            <w:hideMark/>
          </w:tcPr>
          <w:p w14:paraId="4DB3695D" w14:textId="77777777" w:rsidR="005C3E45" w:rsidRPr="0011792C" w:rsidRDefault="005C3E45" w:rsidP="00D63B44">
            <w:pPr>
              <w:spacing w:after="0"/>
              <w:jc w:val="center"/>
              <w:rPr>
                <w:b/>
                <w:bCs/>
                <w:color w:val="000000"/>
                <w:sz w:val="20"/>
                <w:szCs w:val="20"/>
                <w:lang w:val="en-GB"/>
              </w:rPr>
            </w:pPr>
            <w:r w:rsidRPr="0011792C">
              <w:rPr>
                <w:b/>
                <w:color w:val="000000"/>
                <w:sz w:val="20"/>
                <w:szCs w:val="20"/>
                <w:lang w:val="en-GB"/>
              </w:rPr>
              <w:t>Transmission System Operator (CGES)</w:t>
            </w:r>
          </w:p>
        </w:tc>
        <w:tc>
          <w:tcPr>
            <w:tcW w:w="1258" w:type="pct"/>
            <w:vAlign w:val="center"/>
            <w:hideMark/>
          </w:tcPr>
          <w:p w14:paraId="76DE051A" w14:textId="77777777" w:rsidR="005C3E45" w:rsidRPr="0011792C" w:rsidRDefault="005C3E45" w:rsidP="00D63B44">
            <w:pPr>
              <w:spacing w:after="0"/>
              <w:jc w:val="center"/>
              <w:rPr>
                <w:color w:val="000000"/>
                <w:sz w:val="20"/>
                <w:szCs w:val="20"/>
                <w:lang w:val="en-GB"/>
              </w:rPr>
            </w:pPr>
            <w:r w:rsidRPr="0011792C">
              <w:rPr>
                <w:color w:val="000000"/>
                <w:sz w:val="20"/>
                <w:szCs w:val="20"/>
                <w:lang w:val="en-GB"/>
              </w:rPr>
              <w:t>National transmission system operator responsible for grid connection approval and integration</w:t>
            </w:r>
          </w:p>
        </w:tc>
        <w:tc>
          <w:tcPr>
            <w:tcW w:w="1335" w:type="pct"/>
            <w:vAlign w:val="center"/>
            <w:hideMark/>
          </w:tcPr>
          <w:p w14:paraId="3E769B00" w14:textId="77777777" w:rsidR="005C3E45" w:rsidRPr="0011792C" w:rsidRDefault="005C3E45" w:rsidP="00D63B44">
            <w:pPr>
              <w:spacing w:after="0"/>
              <w:jc w:val="center"/>
              <w:rPr>
                <w:color w:val="000000"/>
                <w:sz w:val="20"/>
                <w:szCs w:val="20"/>
                <w:lang w:val="en-GB"/>
              </w:rPr>
            </w:pPr>
            <w:r w:rsidRPr="0011792C">
              <w:rPr>
                <w:color w:val="000000"/>
                <w:sz w:val="20"/>
                <w:szCs w:val="20"/>
                <w:lang w:val="en-GB"/>
              </w:rPr>
              <w:t>Critical for grid connection, system integration and stable operation</w:t>
            </w:r>
          </w:p>
        </w:tc>
        <w:tc>
          <w:tcPr>
            <w:tcW w:w="629" w:type="pct"/>
            <w:vAlign w:val="center"/>
            <w:hideMark/>
          </w:tcPr>
          <w:p w14:paraId="67251FD8" w14:textId="77777777" w:rsidR="005C3E45" w:rsidRPr="0011792C" w:rsidRDefault="005C3E45" w:rsidP="00D63B44">
            <w:pPr>
              <w:spacing w:after="0"/>
              <w:jc w:val="center"/>
              <w:rPr>
                <w:color w:val="000000"/>
                <w:sz w:val="20"/>
                <w:szCs w:val="20"/>
                <w:lang w:val="en-GB"/>
              </w:rPr>
            </w:pPr>
            <w:r w:rsidRPr="0011792C">
              <w:rPr>
                <w:color w:val="000000"/>
                <w:sz w:val="20"/>
                <w:szCs w:val="20"/>
                <w:lang w:val="en-GB"/>
              </w:rPr>
              <w:t>High</w:t>
            </w:r>
          </w:p>
        </w:tc>
        <w:tc>
          <w:tcPr>
            <w:tcW w:w="601" w:type="pct"/>
            <w:vAlign w:val="center"/>
            <w:hideMark/>
          </w:tcPr>
          <w:p w14:paraId="1643A14D" w14:textId="77777777" w:rsidR="005C3E45" w:rsidRPr="0011792C" w:rsidRDefault="005C3E45" w:rsidP="00D63B44">
            <w:pPr>
              <w:spacing w:after="0"/>
              <w:jc w:val="center"/>
              <w:rPr>
                <w:color w:val="000000"/>
                <w:sz w:val="20"/>
                <w:szCs w:val="20"/>
                <w:lang w:val="en-GB"/>
              </w:rPr>
            </w:pPr>
            <w:r w:rsidRPr="0011792C">
              <w:rPr>
                <w:color w:val="000000"/>
                <w:sz w:val="20"/>
                <w:szCs w:val="20"/>
                <w:lang w:val="en-GB"/>
              </w:rPr>
              <w:t>High</w:t>
            </w:r>
          </w:p>
        </w:tc>
      </w:tr>
      <w:tr w:rsidR="005C3E45" w:rsidRPr="0011792C" w14:paraId="771223E6" w14:textId="77777777" w:rsidTr="00D63B44">
        <w:trPr>
          <w:trHeight w:val="1200"/>
        </w:trPr>
        <w:tc>
          <w:tcPr>
            <w:tcW w:w="1177" w:type="pct"/>
            <w:vAlign w:val="center"/>
            <w:hideMark/>
          </w:tcPr>
          <w:p w14:paraId="133E6778" w14:textId="77777777" w:rsidR="005C3E45" w:rsidRPr="0011792C" w:rsidRDefault="005C3E45" w:rsidP="00D63B44">
            <w:pPr>
              <w:spacing w:after="0"/>
              <w:jc w:val="center"/>
              <w:rPr>
                <w:b/>
                <w:color w:val="000000"/>
                <w:sz w:val="20"/>
                <w:szCs w:val="20"/>
                <w:lang w:val="en-GB"/>
              </w:rPr>
            </w:pPr>
            <w:r w:rsidRPr="0011792C">
              <w:rPr>
                <w:b/>
                <w:color w:val="000000"/>
                <w:sz w:val="20"/>
                <w:szCs w:val="20"/>
                <w:lang w:val="en-GB"/>
              </w:rPr>
              <w:t>Employer / Project company</w:t>
            </w:r>
          </w:p>
        </w:tc>
        <w:tc>
          <w:tcPr>
            <w:tcW w:w="1258" w:type="pct"/>
            <w:vAlign w:val="center"/>
            <w:hideMark/>
          </w:tcPr>
          <w:p w14:paraId="5C1432F2" w14:textId="17D1973C" w:rsidR="005C3E45" w:rsidRPr="0011792C" w:rsidRDefault="00B96AA0" w:rsidP="00D63B44">
            <w:pPr>
              <w:spacing w:after="0"/>
              <w:jc w:val="center"/>
              <w:rPr>
                <w:color w:val="000000"/>
                <w:sz w:val="20"/>
                <w:szCs w:val="20"/>
                <w:lang w:val="en-GB"/>
              </w:rPr>
            </w:pPr>
            <w:r w:rsidRPr="0011792C">
              <w:rPr>
                <w:color w:val="000000"/>
                <w:sz w:val="20"/>
                <w:szCs w:val="20"/>
                <w:lang w:val="en-GB"/>
              </w:rPr>
              <w:t>EPCG/</w:t>
            </w:r>
            <w:r w:rsidR="005C3E45" w:rsidRPr="0011792C">
              <w:rPr>
                <w:color w:val="000000"/>
                <w:sz w:val="20"/>
                <w:szCs w:val="20"/>
                <w:lang w:val="en-GB"/>
              </w:rPr>
              <w:t>Green Gvozd as project developer and employer</w:t>
            </w:r>
          </w:p>
        </w:tc>
        <w:tc>
          <w:tcPr>
            <w:tcW w:w="1335" w:type="pct"/>
            <w:vAlign w:val="center"/>
            <w:hideMark/>
          </w:tcPr>
          <w:p w14:paraId="0DF34B47" w14:textId="77777777" w:rsidR="005C3E45" w:rsidRPr="0011792C" w:rsidRDefault="005C3E45" w:rsidP="00D63B44">
            <w:pPr>
              <w:spacing w:after="0"/>
              <w:jc w:val="center"/>
              <w:rPr>
                <w:color w:val="000000"/>
                <w:sz w:val="20"/>
                <w:szCs w:val="20"/>
                <w:lang w:val="en-GB"/>
              </w:rPr>
            </w:pPr>
            <w:r w:rsidRPr="0011792C">
              <w:rPr>
                <w:color w:val="000000"/>
                <w:sz w:val="20"/>
                <w:szCs w:val="20"/>
                <w:lang w:val="en-GB"/>
              </w:rPr>
              <w:t>Responsible for overall execution, compliance and delivery of the Project</w:t>
            </w:r>
          </w:p>
        </w:tc>
        <w:tc>
          <w:tcPr>
            <w:tcW w:w="629" w:type="pct"/>
            <w:vAlign w:val="center"/>
            <w:hideMark/>
          </w:tcPr>
          <w:p w14:paraId="499BA2B5" w14:textId="77777777" w:rsidR="005C3E45" w:rsidRPr="0011792C" w:rsidRDefault="005C3E45" w:rsidP="00D63B44">
            <w:pPr>
              <w:spacing w:after="0"/>
              <w:jc w:val="center"/>
              <w:rPr>
                <w:color w:val="000000"/>
                <w:sz w:val="20"/>
                <w:szCs w:val="20"/>
                <w:lang w:val="en-GB"/>
              </w:rPr>
            </w:pPr>
            <w:r w:rsidRPr="0011792C">
              <w:rPr>
                <w:color w:val="000000"/>
                <w:sz w:val="20"/>
                <w:szCs w:val="20"/>
                <w:lang w:val="en-GB"/>
              </w:rPr>
              <w:t>High</w:t>
            </w:r>
          </w:p>
        </w:tc>
        <w:tc>
          <w:tcPr>
            <w:tcW w:w="601" w:type="pct"/>
            <w:vAlign w:val="center"/>
            <w:hideMark/>
          </w:tcPr>
          <w:p w14:paraId="72BDD144" w14:textId="77777777" w:rsidR="005C3E45" w:rsidRPr="0011792C" w:rsidRDefault="005C3E45" w:rsidP="00D63B44">
            <w:pPr>
              <w:spacing w:after="0"/>
              <w:jc w:val="center"/>
              <w:rPr>
                <w:color w:val="000000"/>
                <w:sz w:val="20"/>
                <w:szCs w:val="20"/>
                <w:lang w:val="en-GB"/>
              </w:rPr>
            </w:pPr>
            <w:r w:rsidRPr="0011792C">
              <w:rPr>
                <w:color w:val="000000"/>
                <w:sz w:val="20"/>
                <w:szCs w:val="20"/>
                <w:lang w:val="en-GB"/>
              </w:rPr>
              <w:t>High</w:t>
            </w:r>
          </w:p>
        </w:tc>
      </w:tr>
      <w:tr w:rsidR="005C3E45" w:rsidRPr="0011792C" w14:paraId="35A766BF" w14:textId="77777777" w:rsidTr="00D63B44">
        <w:trPr>
          <w:trHeight w:val="1200"/>
        </w:trPr>
        <w:tc>
          <w:tcPr>
            <w:tcW w:w="1177" w:type="pct"/>
            <w:vAlign w:val="center"/>
            <w:hideMark/>
          </w:tcPr>
          <w:p w14:paraId="0DF814AF" w14:textId="7826E761" w:rsidR="005C3E45" w:rsidRPr="0011792C" w:rsidRDefault="007F4711" w:rsidP="00D63B44">
            <w:pPr>
              <w:spacing w:after="0"/>
              <w:jc w:val="center"/>
              <w:rPr>
                <w:b/>
                <w:color w:val="000000"/>
                <w:sz w:val="20"/>
                <w:szCs w:val="20"/>
                <w:lang w:val="en-GB"/>
              </w:rPr>
            </w:pPr>
            <w:r>
              <w:rPr>
                <w:b/>
                <w:color w:val="000000"/>
                <w:sz w:val="20"/>
                <w:szCs w:val="20"/>
                <w:lang w:val="en-GB"/>
              </w:rPr>
              <w:t>S</w:t>
            </w:r>
            <w:r w:rsidR="005C3E45" w:rsidRPr="0011792C">
              <w:rPr>
                <w:b/>
                <w:color w:val="000000"/>
                <w:sz w:val="20"/>
                <w:szCs w:val="20"/>
                <w:lang w:val="en-GB"/>
              </w:rPr>
              <w:t>hareholders</w:t>
            </w:r>
          </w:p>
        </w:tc>
        <w:tc>
          <w:tcPr>
            <w:tcW w:w="1258" w:type="pct"/>
            <w:vAlign w:val="center"/>
            <w:hideMark/>
          </w:tcPr>
          <w:p w14:paraId="013E473C" w14:textId="1954EF40" w:rsidR="005C3E45" w:rsidRPr="0011792C" w:rsidRDefault="00B96AA0" w:rsidP="00D63B44">
            <w:pPr>
              <w:spacing w:after="0"/>
              <w:jc w:val="center"/>
              <w:rPr>
                <w:color w:val="000000"/>
                <w:sz w:val="20"/>
                <w:szCs w:val="20"/>
                <w:lang w:val="en-GB"/>
              </w:rPr>
            </w:pPr>
            <w:r w:rsidRPr="0011792C">
              <w:rPr>
                <w:color w:val="000000"/>
                <w:sz w:val="20"/>
                <w:szCs w:val="20"/>
                <w:lang w:val="en-GB"/>
              </w:rPr>
              <w:t>EPCG/</w:t>
            </w:r>
            <w:r w:rsidR="005C3E45" w:rsidRPr="0011792C">
              <w:rPr>
                <w:color w:val="000000"/>
                <w:sz w:val="20"/>
                <w:szCs w:val="20"/>
                <w:lang w:val="en-GB"/>
              </w:rPr>
              <w:t>Green Gvozd</w:t>
            </w:r>
          </w:p>
        </w:tc>
        <w:tc>
          <w:tcPr>
            <w:tcW w:w="1335" w:type="pct"/>
            <w:vAlign w:val="center"/>
            <w:hideMark/>
          </w:tcPr>
          <w:p w14:paraId="4D3F6B1D" w14:textId="77777777" w:rsidR="005C3E45" w:rsidRPr="0011792C" w:rsidRDefault="005C3E45" w:rsidP="00D63B44">
            <w:pPr>
              <w:spacing w:after="0"/>
              <w:jc w:val="center"/>
              <w:rPr>
                <w:color w:val="000000"/>
                <w:sz w:val="20"/>
                <w:szCs w:val="20"/>
                <w:lang w:val="en-GB"/>
              </w:rPr>
            </w:pPr>
            <w:r w:rsidRPr="0011792C">
              <w:rPr>
                <w:color w:val="000000"/>
                <w:sz w:val="20"/>
                <w:szCs w:val="20"/>
                <w:lang w:val="en-GB"/>
              </w:rPr>
              <w:t>Project ownership, strategic oversight and decision-making</w:t>
            </w:r>
          </w:p>
        </w:tc>
        <w:tc>
          <w:tcPr>
            <w:tcW w:w="629" w:type="pct"/>
            <w:vAlign w:val="center"/>
            <w:hideMark/>
          </w:tcPr>
          <w:p w14:paraId="14FD18B9" w14:textId="77777777" w:rsidR="005C3E45" w:rsidRPr="0011792C" w:rsidRDefault="005C3E45" w:rsidP="00D63B44">
            <w:pPr>
              <w:spacing w:after="0"/>
              <w:jc w:val="center"/>
              <w:rPr>
                <w:color w:val="000000"/>
                <w:sz w:val="20"/>
                <w:szCs w:val="20"/>
                <w:lang w:val="en-GB"/>
              </w:rPr>
            </w:pPr>
            <w:r w:rsidRPr="0011792C">
              <w:rPr>
                <w:color w:val="000000"/>
                <w:sz w:val="20"/>
                <w:szCs w:val="20"/>
                <w:lang w:val="en-GB"/>
              </w:rPr>
              <w:t>High</w:t>
            </w:r>
          </w:p>
        </w:tc>
        <w:tc>
          <w:tcPr>
            <w:tcW w:w="601" w:type="pct"/>
            <w:vAlign w:val="center"/>
            <w:hideMark/>
          </w:tcPr>
          <w:p w14:paraId="4CAA2056" w14:textId="77777777" w:rsidR="005C3E45" w:rsidRPr="0011792C" w:rsidRDefault="005C3E45" w:rsidP="00D63B44">
            <w:pPr>
              <w:spacing w:after="0"/>
              <w:jc w:val="center"/>
              <w:rPr>
                <w:color w:val="000000"/>
                <w:sz w:val="20"/>
                <w:szCs w:val="20"/>
                <w:lang w:val="en-GB"/>
              </w:rPr>
            </w:pPr>
            <w:r w:rsidRPr="0011792C">
              <w:rPr>
                <w:color w:val="000000"/>
                <w:sz w:val="20"/>
                <w:szCs w:val="20"/>
                <w:lang w:val="en-GB"/>
              </w:rPr>
              <w:t>High</w:t>
            </w:r>
          </w:p>
        </w:tc>
      </w:tr>
      <w:tr w:rsidR="005C3E45" w:rsidRPr="0011792C" w14:paraId="770918FA" w14:textId="77777777" w:rsidTr="00D63B44">
        <w:trPr>
          <w:trHeight w:val="1500"/>
        </w:trPr>
        <w:tc>
          <w:tcPr>
            <w:tcW w:w="1177" w:type="pct"/>
            <w:vAlign w:val="center"/>
            <w:hideMark/>
          </w:tcPr>
          <w:p w14:paraId="721D8F9D" w14:textId="77777777" w:rsidR="005C3E45" w:rsidRPr="0011792C" w:rsidRDefault="005C3E45" w:rsidP="00D63B44">
            <w:pPr>
              <w:spacing w:after="0"/>
              <w:jc w:val="center"/>
              <w:rPr>
                <w:b/>
                <w:color w:val="000000"/>
                <w:sz w:val="20"/>
                <w:szCs w:val="20"/>
                <w:lang w:val="en-GB"/>
              </w:rPr>
            </w:pPr>
            <w:r w:rsidRPr="0011792C">
              <w:rPr>
                <w:b/>
                <w:color w:val="000000"/>
                <w:sz w:val="20"/>
                <w:szCs w:val="20"/>
                <w:lang w:val="en-GB"/>
              </w:rPr>
              <w:t>Financial institutions / lenders</w:t>
            </w:r>
          </w:p>
        </w:tc>
        <w:tc>
          <w:tcPr>
            <w:tcW w:w="1258" w:type="pct"/>
            <w:vAlign w:val="center"/>
            <w:hideMark/>
          </w:tcPr>
          <w:p w14:paraId="731B7F41" w14:textId="0359DE4C" w:rsidR="005C3E45" w:rsidRPr="0011792C" w:rsidRDefault="005C3E45" w:rsidP="00D63B44">
            <w:pPr>
              <w:spacing w:after="0"/>
              <w:jc w:val="center"/>
              <w:rPr>
                <w:color w:val="000000"/>
                <w:sz w:val="20"/>
                <w:szCs w:val="20"/>
                <w:lang w:val="en-GB"/>
              </w:rPr>
            </w:pPr>
            <w:r w:rsidRPr="0011792C">
              <w:rPr>
                <w:color w:val="000000"/>
                <w:sz w:val="20"/>
                <w:szCs w:val="20"/>
                <w:lang w:val="en-GB"/>
              </w:rPr>
              <w:t>EBRD</w:t>
            </w:r>
          </w:p>
        </w:tc>
        <w:tc>
          <w:tcPr>
            <w:tcW w:w="1335" w:type="pct"/>
            <w:vAlign w:val="center"/>
            <w:hideMark/>
          </w:tcPr>
          <w:p w14:paraId="00EDDF52" w14:textId="77777777" w:rsidR="005C3E45" w:rsidRPr="0011792C" w:rsidRDefault="005C3E45" w:rsidP="00D63B44">
            <w:pPr>
              <w:spacing w:after="0"/>
              <w:jc w:val="center"/>
              <w:rPr>
                <w:color w:val="000000"/>
                <w:sz w:val="20"/>
                <w:szCs w:val="20"/>
                <w:lang w:val="en-GB"/>
              </w:rPr>
            </w:pPr>
            <w:r w:rsidRPr="0011792C">
              <w:rPr>
                <w:color w:val="000000"/>
                <w:sz w:val="20"/>
                <w:szCs w:val="20"/>
                <w:lang w:val="en-GB"/>
              </w:rPr>
              <w:t>Provide financial resources and oversee compliance with financing and ESG requirements</w:t>
            </w:r>
          </w:p>
        </w:tc>
        <w:tc>
          <w:tcPr>
            <w:tcW w:w="629" w:type="pct"/>
            <w:vAlign w:val="center"/>
            <w:hideMark/>
          </w:tcPr>
          <w:p w14:paraId="409D0642" w14:textId="77777777" w:rsidR="005C3E45" w:rsidRPr="0011792C" w:rsidRDefault="005C3E45" w:rsidP="00D63B44">
            <w:pPr>
              <w:spacing w:after="0"/>
              <w:jc w:val="center"/>
              <w:rPr>
                <w:color w:val="000000"/>
                <w:sz w:val="20"/>
                <w:szCs w:val="20"/>
                <w:lang w:val="en-GB"/>
              </w:rPr>
            </w:pPr>
            <w:r w:rsidRPr="0011792C">
              <w:rPr>
                <w:color w:val="000000"/>
                <w:sz w:val="20"/>
                <w:szCs w:val="20"/>
                <w:lang w:val="en-GB"/>
              </w:rPr>
              <w:t>High</w:t>
            </w:r>
          </w:p>
        </w:tc>
        <w:tc>
          <w:tcPr>
            <w:tcW w:w="601" w:type="pct"/>
            <w:vAlign w:val="center"/>
            <w:hideMark/>
          </w:tcPr>
          <w:p w14:paraId="6305F807" w14:textId="77777777" w:rsidR="005C3E45" w:rsidRPr="0011792C" w:rsidRDefault="005C3E45" w:rsidP="00D63B44">
            <w:pPr>
              <w:spacing w:after="0"/>
              <w:jc w:val="center"/>
              <w:rPr>
                <w:color w:val="000000"/>
                <w:sz w:val="20"/>
                <w:szCs w:val="20"/>
                <w:lang w:val="en-GB"/>
              </w:rPr>
            </w:pPr>
            <w:r w:rsidRPr="0011792C">
              <w:rPr>
                <w:color w:val="000000"/>
                <w:sz w:val="20"/>
                <w:szCs w:val="20"/>
                <w:lang w:val="en-GB"/>
              </w:rPr>
              <w:t>High</w:t>
            </w:r>
          </w:p>
        </w:tc>
      </w:tr>
      <w:tr w:rsidR="005C3E45" w:rsidRPr="0011792C" w14:paraId="0FB4CE05" w14:textId="77777777" w:rsidTr="00D63B44">
        <w:trPr>
          <w:trHeight w:val="1200"/>
        </w:trPr>
        <w:tc>
          <w:tcPr>
            <w:tcW w:w="1177" w:type="pct"/>
            <w:vAlign w:val="center"/>
            <w:hideMark/>
          </w:tcPr>
          <w:p w14:paraId="3310395D" w14:textId="77777777" w:rsidR="005C3E45" w:rsidRPr="0011792C" w:rsidRDefault="005C3E45" w:rsidP="00D63B44">
            <w:pPr>
              <w:jc w:val="center"/>
              <w:rPr>
                <w:b/>
                <w:color w:val="000000"/>
                <w:sz w:val="20"/>
                <w:szCs w:val="20"/>
                <w:lang w:val="en-GB"/>
              </w:rPr>
            </w:pPr>
            <w:r w:rsidRPr="0011792C">
              <w:rPr>
                <w:b/>
                <w:color w:val="000000"/>
                <w:sz w:val="20"/>
                <w:szCs w:val="20"/>
                <w:lang w:val="en-GB"/>
              </w:rPr>
              <w:t>Lender’s Technical Advisor (LTA)</w:t>
            </w:r>
          </w:p>
        </w:tc>
        <w:tc>
          <w:tcPr>
            <w:tcW w:w="1258" w:type="pct"/>
            <w:vAlign w:val="center"/>
            <w:hideMark/>
          </w:tcPr>
          <w:p w14:paraId="10757915" w14:textId="77777777" w:rsidR="005C3E45" w:rsidRPr="0011792C" w:rsidRDefault="005C3E45" w:rsidP="00D63B44">
            <w:pPr>
              <w:jc w:val="center"/>
              <w:rPr>
                <w:color w:val="000000"/>
                <w:sz w:val="20"/>
                <w:szCs w:val="20"/>
                <w:lang w:val="en-GB"/>
              </w:rPr>
            </w:pPr>
            <w:r w:rsidRPr="0011792C">
              <w:rPr>
                <w:color w:val="000000"/>
                <w:sz w:val="20"/>
                <w:szCs w:val="20"/>
                <w:lang w:val="en-GB"/>
              </w:rPr>
              <w:t>Independent advisor monitoring project performance on behalf of the Lender</w:t>
            </w:r>
          </w:p>
        </w:tc>
        <w:tc>
          <w:tcPr>
            <w:tcW w:w="1335" w:type="pct"/>
            <w:vAlign w:val="center"/>
            <w:hideMark/>
          </w:tcPr>
          <w:p w14:paraId="05B2DB5F" w14:textId="77777777" w:rsidR="005C3E45" w:rsidRPr="0011792C" w:rsidRDefault="005C3E45" w:rsidP="00D63B44">
            <w:pPr>
              <w:jc w:val="center"/>
              <w:rPr>
                <w:color w:val="000000"/>
                <w:sz w:val="20"/>
                <w:szCs w:val="20"/>
                <w:lang w:val="en-GB"/>
              </w:rPr>
            </w:pPr>
            <w:r w:rsidRPr="0011792C">
              <w:rPr>
                <w:color w:val="000000"/>
                <w:sz w:val="20"/>
                <w:szCs w:val="20"/>
                <w:lang w:val="en-GB"/>
              </w:rPr>
              <w:t>Monitoring of technical, environmental and social performance and compliance</w:t>
            </w:r>
          </w:p>
        </w:tc>
        <w:tc>
          <w:tcPr>
            <w:tcW w:w="629" w:type="pct"/>
            <w:vAlign w:val="center"/>
            <w:hideMark/>
          </w:tcPr>
          <w:p w14:paraId="39967C97" w14:textId="77777777" w:rsidR="005C3E45" w:rsidRPr="0011792C" w:rsidRDefault="005C3E45" w:rsidP="00D63B44">
            <w:pPr>
              <w:jc w:val="center"/>
              <w:rPr>
                <w:color w:val="000000"/>
                <w:sz w:val="20"/>
                <w:szCs w:val="20"/>
                <w:lang w:val="en-GB"/>
              </w:rPr>
            </w:pPr>
            <w:r w:rsidRPr="0011792C">
              <w:rPr>
                <w:color w:val="000000"/>
                <w:sz w:val="20"/>
                <w:szCs w:val="20"/>
                <w:lang w:val="en-GB"/>
              </w:rPr>
              <w:t>High</w:t>
            </w:r>
          </w:p>
        </w:tc>
        <w:tc>
          <w:tcPr>
            <w:tcW w:w="601" w:type="pct"/>
            <w:vAlign w:val="center"/>
            <w:hideMark/>
          </w:tcPr>
          <w:p w14:paraId="5D3685B8" w14:textId="77777777" w:rsidR="005C3E45" w:rsidRPr="0011792C" w:rsidRDefault="005C3E45" w:rsidP="00D63B44">
            <w:pPr>
              <w:jc w:val="center"/>
              <w:rPr>
                <w:color w:val="000000"/>
                <w:sz w:val="20"/>
                <w:szCs w:val="20"/>
                <w:lang w:val="en-GB"/>
              </w:rPr>
            </w:pPr>
            <w:r w:rsidRPr="0011792C">
              <w:rPr>
                <w:color w:val="000000"/>
                <w:sz w:val="20"/>
                <w:szCs w:val="20"/>
                <w:lang w:val="en-GB"/>
              </w:rPr>
              <w:t>High</w:t>
            </w:r>
          </w:p>
        </w:tc>
      </w:tr>
      <w:tr w:rsidR="005C3E45" w:rsidRPr="0011792C" w14:paraId="3C90A9B0" w14:textId="77777777" w:rsidTr="00D63B44">
        <w:trPr>
          <w:trHeight w:val="1369"/>
        </w:trPr>
        <w:tc>
          <w:tcPr>
            <w:tcW w:w="1177" w:type="pct"/>
            <w:vAlign w:val="center"/>
            <w:hideMark/>
          </w:tcPr>
          <w:p w14:paraId="199BAC77" w14:textId="511F8167" w:rsidR="005C3E45" w:rsidRPr="0011792C" w:rsidRDefault="005C3E45" w:rsidP="00D63B44">
            <w:pPr>
              <w:spacing w:after="0"/>
              <w:jc w:val="center"/>
              <w:rPr>
                <w:b/>
                <w:color w:val="000000"/>
                <w:sz w:val="20"/>
                <w:szCs w:val="20"/>
                <w:lang w:val="en-GB"/>
              </w:rPr>
            </w:pPr>
            <w:r w:rsidRPr="0011792C">
              <w:rPr>
                <w:b/>
                <w:color w:val="000000"/>
                <w:sz w:val="20"/>
                <w:szCs w:val="20"/>
                <w:lang w:val="en-GB"/>
              </w:rPr>
              <w:t>Employees of EPCG and Green Gvozd</w:t>
            </w:r>
          </w:p>
        </w:tc>
        <w:tc>
          <w:tcPr>
            <w:tcW w:w="1258" w:type="pct"/>
            <w:vAlign w:val="center"/>
            <w:hideMark/>
          </w:tcPr>
          <w:p w14:paraId="0434212F" w14:textId="77777777" w:rsidR="005C3E45" w:rsidRPr="0011792C" w:rsidRDefault="005C3E45" w:rsidP="00D63B44">
            <w:pPr>
              <w:spacing w:after="0"/>
              <w:jc w:val="center"/>
              <w:rPr>
                <w:color w:val="000000"/>
                <w:sz w:val="20"/>
                <w:szCs w:val="20"/>
                <w:lang w:val="en-GB"/>
              </w:rPr>
            </w:pPr>
            <w:r w:rsidRPr="0011792C">
              <w:rPr>
                <w:color w:val="000000"/>
                <w:sz w:val="20"/>
                <w:szCs w:val="20"/>
                <w:lang w:val="en-GB"/>
              </w:rPr>
              <w:t>Direct employees involved in project management and implementation</w:t>
            </w:r>
          </w:p>
        </w:tc>
        <w:tc>
          <w:tcPr>
            <w:tcW w:w="1335" w:type="pct"/>
            <w:vAlign w:val="center"/>
            <w:hideMark/>
          </w:tcPr>
          <w:p w14:paraId="5EE9B448" w14:textId="77777777" w:rsidR="005C3E45" w:rsidRPr="0011792C" w:rsidRDefault="005C3E45" w:rsidP="00D63B44">
            <w:pPr>
              <w:spacing w:after="0"/>
              <w:jc w:val="center"/>
              <w:rPr>
                <w:color w:val="000000"/>
                <w:sz w:val="20"/>
                <w:szCs w:val="20"/>
                <w:lang w:val="en-GB"/>
              </w:rPr>
            </w:pPr>
            <w:r w:rsidRPr="0011792C">
              <w:rPr>
                <w:color w:val="000000"/>
                <w:sz w:val="20"/>
                <w:szCs w:val="20"/>
                <w:lang w:val="en-GB"/>
              </w:rPr>
              <w:t>Occupational health and safety, labour conditions and operational performance</w:t>
            </w:r>
          </w:p>
        </w:tc>
        <w:tc>
          <w:tcPr>
            <w:tcW w:w="629" w:type="pct"/>
            <w:vAlign w:val="center"/>
            <w:hideMark/>
          </w:tcPr>
          <w:p w14:paraId="46B60E70" w14:textId="77777777" w:rsidR="005C3E45" w:rsidRPr="0011792C" w:rsidRDefault="005C3E45" w:rsidP="00D63B44">
            <w:pPr>
              <w:spacing w:after="0"/>
              <w:jc w:val="center"/>
              <w:rPr>
                <w:color w:val="000000"/>
                <w:sz w:val="20"/>
                <w:szCs w:val="20"/>
                <w:lang w:val="en-GB"/>
              </w:rPr>
            </w:pPr>
            <w:r w:rsidRPr="0011792C">
              <w:rPr>
                <w:color w:val="000000"/>
                <w:sz w:val="20"/>
                <w:szCs w:val="20"/>
                <w:lang w:val="en-GB"/>
              </w:rPr>
              <w:t>High</w:t>
            </w:r>
          </w:p>
        </w:tc>
        <w:tc>
          <w:tcPr>
            <w:tcW w:w="601" w:type="pct"/>
            <w:vAlign w:val="center"/>
            <w:hideMark/>
          </w:tcPr>
          <w:p w14:paraId="5154C830" w14:textId="77777777" w:rsidR="005C3E45" w:rsidRPr="0011792C" w:rsidRDefault="005C3E45" w:rsidP="00D63B44">
            <w:pPr>
              <w:spacing w:after="0"/>
              <w:jc w:val="center"/>
              <w:rPr>
                <w:color w:val="000000"/>
                <w:sz w:val="20"/>
                <w:szCs w:val="20"/>
                <w:lang w:val="en-GB"/>
              </w:rPr>
            </w:pPr>
            <w:r w:rsidRPr="0011792C">
              <w:rPr>
                <w:color w:val="000000"/>
                <w:sz w:val="20"/>
                <w:szCs w:val="20"/>
                <w:lang w:val="en-GB"/>
              </w:rPr>
              <w:t>Medium</w:t>
            </w:r>
          </w:p>
        </w:tc>
      </w:tr>
      <w:tr w:rsidR="00743D2E" w:rsidRPr="0011792C" w14:paraId="769A7E79" w14:textId="77777777" w:rsidTr="00743D2E">
        <w:trPr>
          <w:trHeight w:val="1369"/>
        </w:trPr>
        <w:tc>
          <w:tcPr>
            <w:tcW w:w="1177" w:type="pct"/>
            <w:vAlign w:val="center"/>
          </w:tcPr>
          <w:p w14:paraId="2CAE9550" w14:textId="7129AD24" w:rsidR="00743D2E" w:rsidRPr="0011792C" w:rsidRDefault="00743D2E" w:rsidP="00743D2E">
            <w:pPr>
              <w:spacing w:after="0"/>
              <w:jc w:val="center"/>
              <w:rPr>
                <w:b/>
                <w:color w:val="000000"/>
                <w:sz w:val="20"/>
                <w:szCs w:val="20"/>
                <w:lang w:val="en-GB"/>
              </w:rPr>
            </w:pPr>
            <w:r w:rsidRPr="0011792C">
              <w:rPr>
                <w:b/>
                <w:color w:val="000000"/>
                <w:sz w:val="20"/>
                <w:szCs w:val="20"/>
                <w:lang w:val="en-GB"/>
              </w:rPr>
              <w:t>Contractors + subcontractors</w:t>
            </w:r>
          </w:p>
        </w:tc>
        <w:tc>
          <w:tcPr>
            <w:tcW w:w="1258" w:type="pct"/>
            <w:vAlign w:val="center"/>
          </w:tcPr>
          <w:p w14:paraId="40A2F1D5" w14:textId="66E4234E" w:rsidR="00743D2E" w:rsidRPr="0011792C" w:rsidRDefault="00743D2E" w:rsidP="00743D2E">
            <w:pPr>
              <w:spacing w:after="0"/>
              <w:jc w:val="center"/>
              <w:rPr>
                <w:color w:val="000000"/>
                <w:sz w:val="20"/>
                <w:szCs w:val="20"/>
                <w:lang w:val="en-GB"/>
              </w:rPr>
            </w:pPr>
            <w:r w:rsidRPr="0011792C">
              <w:rPr>
                <w:color w:val="000000"/>
                <w:sz w:val="20"/>
                <w:szCs w:val="20"/>
                <w:lang w:val="en-GB"/>
              </w:rPr>
              <w:t>All main contractors and subcontractors engaged in the delivery of the Project, including turbine supply and installation, civil and electrical works, grid connection works, key equipment supply, and temporary construction workforce.</w:t>
            </w:r>
          </w:p>
        </w:tc>
        <w:tc>
          <w:tcPr>
            <w:tcW w:w="1335" w:type="pct"/>
            <w:vAlign w:val="center"/>
          </w:tcPr>
          <w:p w14:paraId="46245511" w14:textId="592B5076" w:rsidR="00743D2E" w:rsidRPr="0011792C" w:rsidRDefault="00743D2E" w:rsidP="00743D2E">
            <w:pPr>
              <w:spacing w:after="0"/>
              <w:jc w:val="center"/>
              <w:rPr>
                <w:color w:val="000000"/>
                <w:sz w:val="20"/>
                <w:szCs w:val="20"/>
                <w:lang w:val="en-GB"/>
              </w:rPr>
            </w:pPr>
            <w:r w:rsidRPr="0011792C">
              <w:rPr>
                <w:color w:val="000000"/>
                <w:sz w:val="20"/>
                <w:szCs w:val="20"/>
                <w:lang w:val="en-GB"/>
              </w:rPr>
              <w:t>Construction schedule and coordination, occupational health and safety, labour conditions, quality of works, compliance with technical and environmental and social standards, logistics</w:t>
            </w:r>
          </w:p>
        </w:tc>
        <w:tc>
          <w:tcPr>
            <w:tcW w:w="629" w:type="pct"/>
            <w:vAlign w:val="center"/>
          </w:tcPr>
          <w:p w14:paraId="7AE03B19" w14:textId="3FD0420D" w:rsidR="00743D2E" w:rsidRPr="0011792C" w:rsidRDefault="00743D2E" w:rsidP="00743D2E">
            <w:pPr>
              <w:spacing w:after="0"/>
              <w:jc w:val="center"/>
              <w:rPr>
                <w:color w:val="000000"/>
                <w:sz w:val="20"/>
                <w:szCs w:val="20"/>
                <w:lang w:val="en-GB"/>
              </w:rPr>
            </w:pPr>
            <w:r w:rsidRPr="0028719E">
              <w:rPr>
                <w:color w:val="000000"/>
                <w:sz w:val="20"/>
                <w:szCs w:val="20"/>
                <w:lang w:val="en-GB"/>
              </w:rPr>
              <w:t>Medium</w:t>
            </w:r>
          </w:p>
        </w:tc>
        <w:tc>
          <w:tcPr>
            <w:tcW w:w="601" w:type="pct"/>
            <w:vAlign w:val="center"/>
          </w:tcPr>
          <w:p w14:paraId="07482AB1" w14:textId="21EC7845" w:rsidR="00743D2E" w:rsidRPr="0011792C" w:rsidRDefault="00743D2E" w:rsidP="00743D2E">
            <w:pPr>
              <w:spacing w:after="0"/>
              <w:jc w:val="center"/>
              <w:rPr>
                <w:color w:val="000000"/>
                <w:sz w:val="20"/>
                <w:szCs w:val="20"/>
                <w:lang w:val="en-GB"/>
              </w:rPr>
            </w:pPr>
            <w:r w:rsidRPr="0028719E">
              <w:rPr>
                <w:color w:val="000000"/>
                <w:sz w:val="20"/>
                <w:szCs w:val="20"/>
                <w:lang w:val="en-GB"/>
              </w:rPr>
              <w:t>Medium</w:t>
            </w:r>
          </w:p>
        </w:tc>
      </w:tr>
      <w:tr w:rsidR="00743D2E" w:rsidRPr="0011792C" w14:paraId="66B5A31B" w14:textId="77777777" w:rsidTr="00743D2E">
        <w:trPr>
          <w:trHeight w:val="1369"/>
        </w:trPr>
        <w:tc>
          <w:tcPr>
            <w:tcW w:w="1177" w:type="pct"/>
            <w:vAlign w:val="center"/>
          </w:tcPr>
          <w:p w14:paraId="76C8D43D" w14:textId="6DBA92A2" w:rsidR="00743D2E" w:rsidRPr="0011792C" w:rsidRDefault="00743D2E" w:rsidP="00743D2E">
            <w:pPr>
              <w:spacing w:after="0"/>
              <w:jc w:val="center"/>
              <w:rPr>
                <w:b/>
                <w:color w:val="000000"/>
                <w:sz w:val="20"/>
                <w:szCs w:val="20"/>
                <w:lang w:val="en-GB"/>
              </w:rPr>
            </w:pPr>
            <w:r w:rsidRPr="0011792C">
              <w:rPr>
                <w:b/>
                <w:color w:val="000000"/>
                <w:sz w:val="20"/>
                <w:szCs w:val="20"/>
                <w:lang w:val="en-GB"/>
              </w:rPr>
              <w:lastRenderedPageBreak/>
              <w:t>Temporary construction workers and subcontractors</w:t>
            </w:r>
          </w:p>
        </w:tc>
        <w:tc>
          <w:tcPr>
            <w:tcW w:w="1258" w:type="pct"/>
            <w:vAlign w:val="center"/>
          </w:tcPr>
          <w:p w14:paraId="11830F0A" w14:textId="299853E7" w:rsidR="00743D2E" w:rsidRPr="0011792C" w:rsidRDefault="00743D2E" w:rsidP="00743D2E">
            <w:pPr>
              <w:spacing w:after="0"/>
              <w:jc w:val="center"/>
              <w:rPr>
                <w:color w:val="000000"/>
                <w:sz w:val="20"/>
                <w:szCs w:val="20"/>
                <w:lang w:val="en-GB"/>
              </w:rPr>
            </w:pPr>
            <w:r w:rsidRPr="0011792C">
              <w:rPr>
                <w:color w:val="000000"/>
                <w:sz w:val="20"/>
                <w:szCs w:val="20"/>
                <w:lang w:val="en-GB"/>
              </w:rPr>
              <w:t>Temporary workforce engaged during construction</w:t>
            </w:r>
          </w:p>
        </w:tc>
        <w:tc>
          <w:tcPr>
            <w:tcW w:w="1335" w:type="pct"/>
            <w:vAlign w:val="center"/>
          </w:tcPr>
          <w:p w14:paraId="6BE4B53E" w14:textId="53D792EB" w:rsidR="00743D2E" w:rsidRPr="0011792C" w:rsidRDefault="00743D2E" w:rsidP="00743D2E">
            <w:pPr>
              <w:spacing w:after="0"/>
              <w:jc w:val="center"/>
              <w:rPr>
                <w:color w:val="000000"/>
                <w:sz w:val="20"/>
                <w:szCs w:val="20"/>
                <w:lang w:val="en-GB"/>
              </w:rPr>
            </w:pPr>
            <w:r w:rsidRPr="0011792C">
              <w:rPr>
                <w:color w:val="000000"/>
                <w:sz w:val="20"/>
                <w:szCs w:val="20"/>
                <w:lang w:val="en-GB"/>
              </w:rPr>
              <w:t>Occupational health and safety, labour conditions and worker welfare</w:t>
            </w:r>
          </w:p>
        </w:tc>
        <w:tc>
          <w:tcPr>
            <w:tcW w:w="629" w:type="pct"/>
            <w:vAlign w:val="center"/>
          </w:tcPr>
          <w:p w14:paraId="4009F7B8" w14:textId="3382CFEE" w:rsidR="00743D2E" w:rsidRPr="0011792C" w:rsidRDefault="00743D2E" w:rsidP="00743D2E">
            <w:pPr>
              <w:spacing w:after="0"/>
              <w:jc w:val="center"/>
              <w:rPr>
                <w:color w:val="000000"/>
                <w:sz w:val="20"/>
                <w:szCs w:val="20"/>
                <w:lang w:val="en-GB"/>
              </w:rPr>
            </w:pPr>
            <w:r w:rsidRPr="0028719E">
              <w:rPr>
                <w:color w:val="000000"/>
                <w:sz w:val="20"/>
                <w:szCs w:val="20"/>
                <w:lang w:val="en-GB"/>
              </w:rPr>
              <w:t>Medium</w:t>
            </w:r>
          </w:p>
        </w:tc>
        <w:tc>
          <w:tcPr>
            <w:tcW w:w="601" w:type="pct"/>
            <w:vAlign w:val="center"/>
          </w:tcPr>
          <w:p w14:paraId="597132C5" w14:textId="07CEC5C3" w:rsidR="00743D2E" w:rsidRPr="0011792C" w:rsidRDefault="00743D2E" w:rsidP="00743D2E">
            <w:pPr>
              <w:spacing w:after="0"/>
              <w:jc w:val="center"/>
              <w:rPr>
                <w:color w:val="000000"/>
                <w:sz w:val="20"/>
                <w:szCs w:val="20"/>
                <w:lang w:val="en-GB"/>
              </w:rPr>
            </w:pPr>
            <w:r w:rsidRPr="0028719E">
              <w:rPr>
                <w:color w:val="000000"/>
                <w:sz w:val="20"/>
                <w:szCs w:val="20"/>
                <w:lang w:val="en-GB"/>
              </w:rPr>
              <w:t>Medium</w:t>
            </w:r>
          </w:p>
        </w:tc>
      </w:tr>
      <w:tr w:rsidR="00743D2E" w:rsidRPr="0011792C" w14:paraId="5F819B34" w14:textId="77777777" w:rsidTr="00743D2E">
        <w:trPr>
          <w:trHeight w:val="1369"/>
        </w:trPr>
        <w:tc>
          <w:tcPr>
            <w:tcW w:w="1177" w:type="pct"/>
            <w:vAlign w:val="center"/>
          </w:tcPr>
          <w:p w14:paraId="5F076861" w14:textId="102C1E96" w:rsidR="00743D2E" w:rsidRPr="0011792C" w:rsidRDefault="00743D2E" w:rsidP="00743D2E">
            <w:pPr>
              <w:spacing w:after="0"/>
              <w:jc w:val="center"/>
              <w:rPr>
                <w:b/>
                <w:color w:val="000000"/>
                <w:sz w:val="20"/>
                <w:szCs w:val="20"/>
                <w:lang w:val="en-GB"/>
              </w:rPr>
            </w:pPr>
            <w:r w:rsidRPr="0011792C">
              <w:rPr>
                <w:b/>
                <w:color w:val="000000"/>
                <w:sz w:val="20"/>
                <w:szCs w:val="20"/>
                <w:lang w:val="en-GB"/>
              </w:rPr>
              <w:t>EPCG/Green Gvozd PIU</w:t>
            </w:r>
          </w:p>
        </w:tc>
        <w:tc>
          <w:tcPr>
            <w:tcW w:w="1258" w:type="pct"/>
            <w:vAlign w:val="center"/>
          </w:tcPr>
          <w:p w14:paraId="3A3C3B90" w14:textId="079E1279" w:rsidR="00743D2E" w:rsidRPr="0011792C" w:rsidRDefault="00743D2E" w:rsidP="00743D2E">
            <w:pPr>
              <w:spacing w:after="0"/>
              <w:jc w:val="center"/>
              <w:rPr>
                <w:color w:val="000000"/>
                <w:sz w:val="20"/>
                <w:szCs w:val="20"/>
                <w:lang w:val="en-GB"/>
              </w:rPr>
            </w:pPr>
            <w:r w:rsidRPr="0011792C">
              <w:rPr>
                <w:color w:val="000000"/>
                <w:sz w:val="20"/>
                <w:szCs w:val="20"/>
                <w:lang w:val="en-GB"/>
              </w:rPr>
              <w:t>Direct employees involved in project management and implementation</w:t>
            </w:r>
          </w:p>
        </w:tc>
        <w:tc>
          <w:tcPr>
            <w:tcW w:w="1335" w:type="pct"/>
            <w:vAlign w:val="center"/>
          </w:tcPr>
          <w:p w14:paraId="33C5D37D" w14:textId="5637655A" w:rsidR="00743D2E" w:rsidRPr="0011792C" w:rsidRDefault="00743D2E" w:rsidP="00743D2E">
            <w:pPr>
              <w:spacing w:after="0"/>
              <w:jc w:val="center"/>
              <w:rPr>
                <w:color w:val="000000"/>
                <w:sz w:val="20"/>
                <w:szCs w:val="20"/>
                <w:lang w:val="en-GB"/>
              </w:rPr>
            </w:pPr>
            <w:r w:rsidRPr="0011792C">
              <w:rPr>
                <w:color w:val="000000"/>
                <w:sz w:val="20"/>
                <w:szCs w:val="20"/>
                <w:lang w:val="en-GB"/>
              </w:rPr>
              <w:t>Occupational health and safety, labour conditions and operational performance</w:t>
            </w:r>
          </w:p>
        </w:tc>
        <w:tc>
          <w:tcPr>
            <w:tcW w:w="629" w:type="pct"/>
            <w:vAlign w:val="center"/>
          </w:tcPr>
          <w:p w14:paraId="474F2386" w14:textId="3C6FA3D2" w:rsidR="00743D2E" w:rsidRPr="0011792C" w:rsidRDefault="00743D2E" w:rsidP="00743D2E">
            <w:pPr>
              <w:spacing w:after="0"/>
              <w:jc w:val="center"/>
              <w:rPr>
                <w:color w:val="000000"/>
                <w:sz w:val="20"/>
                <w:szCs w:val="20"/>
                <w:lang w:val="en-GB"/>
              </w:rPr>
            </w:pPr>
            <w:r w:rsidRPr="0028719E">
              <w:rPr>
                <w:color w:val="000000"/>
                <w:sz w:val="20"/>
                <w:szCs w:val="20"/>
                <w:lang w:val="en-GB"/>
              </w:rPr>
              <w:t>Medium</w:t>
            </w:r>
          </w:p>
        </w:tc>
        <w:tc>
          <w:tcPr>
            <w:tcW w:w="601" w:type="pct"/>
            <w:vAlign w:val="center"/>
          </w:tcPr>
          <w:p w14:paraId="42129F99" w14:textId="22858363" w:rsidR="00743D2E" w:rsidRPr="0011792C" w:rsidRDefault="00743D2E" w:rsidP="00743D2E">
            <w:pPr>
              <w:spacing w:after="0"/>
              <w:jc w:val="center"/>
              <w:rPr>
                <w:color w:val="000000"/>
                <w:sz w:val="20"/>
                <w:szCs w:val="20"/>
                <w:lang w:val="en-GB"/>
              </w:rPr>
            </w:pPr>
            <w:r w:rsidRPr="0028719E">
              <w:rPr>
                <w:color w:val="000000"/>
                <w:sz w:val="20"/>
                <w:szCs w:val="20"/>
                <w:lang w:val="en-GB"/>
              </w:rPr>
              <w:t>Medium</w:t>
            </w:r>
          </w:p>
        </w:tc>
      </w:tr>
    </w:tbl>
    <w:p w14:paraId="46130406" w14:textId="77777777" w:rsidR="005C3E45" w:rsidRPr="0011792C" w:rsidRDefault="005C3E45" w:rsidP="00462E81">
      <w:pPr>
        <w:pStyle w:val="BodyText"/>
        <w:spacing w:line="244" w:lineRule="auto"/>
        <w:ind w:right="157"/>
        <w:rPr>
          <w:rFonts w:asciiTheme="majorHAnsi" w:hAnsiTheme="majorHAnsi"/>
          <w:w w:val="105"/>
          <w:highlight w:val="yellow"/>
        </w:rPr>
        <w:sectPr w:rsidR="005C3E45" w:rsidRPr="0011792C" w:rsidSect="00287D2C">
          <w:pgSz w:w="11906" w:h="16838"/>
          <w:pgMar w:top="1440" w:right="1440" w:bottom="1440" w:left="1440" w:header="708" w:footer="708" w:gutter="0"/>
          <w:cols w:space="708"/>
          <w:titlePg/>
          <w:docGrid w:linePitch="360"/>
        </w:sectPr>
      </w:pPr>
    </w:p>
    <w:p w14:paraId="11FAAC4A" w14:textId="77777777" w:rsidR="0006316E" w:rsidRPr="0011792C" w:rsidRDefault="0006316E" w:rsidP="0006316E">
      <w:pPr>
        <w:pStyle w:val="Heading2"/>
        <w:rPr>
          <w:lang w:val="en-GB"/>
        </w:rPr>
      </w:pPr>
      <w:bookmarkStart w:id="33" w:name="_Toc217325106"/>
      <w:r w:rsidRPr="0011792C">
        <w:rPr>
          <w:lang w:val="en-GB"/>
        </w:rPr>
        <w:lastRenderedPageBreak/>
        <w:t>Summary of previous stakeholder engagement activities</w:t>
      </w:r>
      <w:bookmarkEnd w:id="33"/>
    </w:p>
    <w:p w14:paraId="55E7BF79" w14:textId="4A77A34B" w:rsidR="00E00E64" w:rsidRPr="0011792C" w:rsidRDefault="00E5422B" w:rsidP="0006316E">
      <w:pPr>
        <w:rPr>
          <w:lang w:val="en-GB"/>
        </w:rPr>
      </w:pPr>
      <w:r w:rsidRPr="0011792C">
        <w:rPr>
          <w:lang w:val="en-GB"/>
        </w:rPr>
        <w:t xml:space="preserve">The table below presents a brief overview of the project-level stakeholder engagement activities which have been implemented since the phase of project planning. For the purpose of comprehensiveness, and the fact that the current area of Gvozd 1 and Gvozd 2 has been defined as the area for construction of WF Gvozd as per the initial project design, the summary provides information about all stakeholder engagement activities which have been implemented since the project planning phase. </w:t>
      </w:r>
    </w:p>
    <w:tbl>
      <w:tblPr>
        <w:tblW w:w="5000" w:type="pct"/>
        <w:tblLook w:val="04A0" w:firstRow="1" w:lastRow="0" w:firstColumn="1" w:lastColumn="0" w:noHBand="0" w:noVBand="1"/>
      </w:tblPr>
      <w:tblGrid>
        <w:gridCol w:w="1512"/>
        <w:gridCol w:w="1494"/>
        <w:gridCol w:w="1870"/>
        <w:gridCol w:w="4130"/>
      </w:tblGrid>
      <w:tr w:rsidR="00D66E1B" w:rsidRPr="0011792C" w14:paraId="2FFFB8A9" w14:textId="77777777" w:rsidTr="002368BA">
        <w:trPr>
          <w:trHeight w:val="285"/>
          <w:tblHeader/>
        </w:trPr>
        <w:tc>
          <w:tcPr>
            <w:tcW w:w="832" w:type="pct"/>
            <w:tcBorders>
              <w:top w:val="single" w:sz="8" w:space="0" w:color="604A7B"/>
              <w:left w:val="single" w:sz="8" w:space="0" w:color="604A7B"/>
              <w:bottom w:val="single" w:sz="8" w:space="0" w:color="604A7B"/>
              <w:right w:val="single" w:sz="8" w:space="0" w:color="604A7B"/>
            </w:tcBorders>
            <w:shd w:val="clear" w:color="000000" w:fill="51154A"/>
            <w:vAlign w:val="center"/>
            <w:hideMark/>
          </w:tcPr>
          <w:p w14:paraId="0C5D2CD3" w14:textId="77777777" w:rsidR="00763083" w:rsidRPr="0011792C" w:rsidRDefault="00763083" w:rsidP="00BC2D64">
            <w:pPr>
              <w:spacing w:after="0"/>
              <w:jc w:val="center"/>
              <w:rPr>
                <w:b/>
                <w:bCs/>
                <w:color w:val="FFFFFF"/>
                <w:sz w:val="20"/>
                <w:szCs w:val="20"/>
              </w:rPr>
            </w:pPr>
            <w:r w:rsidRPr="0011792C">
              <w:rPr>
                <w:b/>
                <w:bCs/>
                <w:color w:val="FFFFFF"/>
                <w:sz w:val="20"/>
                <w:szCs w:val="20"/>
              </w:rPr>
              <w:t>Engagement phase</w:t>
            </w:r>
          </w:p>
        </w:tc>
        <w:tc>
          <w:tcPr>
            <w:tcW w:w="832" w:type="pct"/>
            <w:tcBorders>
              <w:top w:val="single" w:sz="8" w:space="0" w:color="604A7B"/>
              <w:left w:val="nil"/>
              <w:bottom w:val="single" w:sz="8" w:space="0" w:color="604A7B"/>
              <w:right w:val="single" w:sz="8" w:space="0" w:color="604A7B"/>
            </w:tcBorders>
            <w:shd w:val="clear" w:color="000000" w:fill="51154A"/>
            <w:vAlign w:val="center"/>
            <w:hideMark/>
          </w:tcPr>
          <w:p w14:paraId="6D8D41C3" w14:textId="77777777" w:rsidR="00763083" w:rsidRPr="0011792C" w:rsidRDefault="00763083" w:rsidP="00BC2D64">
            <w:pPr>
              <w:spacing w:after="0"/>
              <w:jc w:val="center"/>
              <w:rPr>
                <w:b/>
                <w:bCs/>
                <w:color w:val="FFFFFF"/>
                <w:sz w:val="20"/>
                <w:szCs w:val="20"/>
              </w:rPr>
            </w:pPr>
            <w:r w:rsidRPr="0011792C">
              <w:rPr>
                <w:b/>
                <w:bCs/>
                <w:color w:val="FFFFFF"/>
                <w:sz w:val="20"/>
                <w:szCs w:val="20"/>
              </w:rPr>
              <w:t>Timing</w:t>
            </w:r>
          </w:p>
        </w:tc>
        <w:tc>
          <w:tcPr>
            <w:tcW w:w="1041" w:type="pct"/>
            <w:tcBorders>
              <w:top w:val="single" w:sz="8" w:space="0" w:color="604A7B"/>
              <w:left w:val="nil"/>
              <w:bottom w:val="single" w:sz="8" w:space="0" w:color="604A7B"/>
              <w:right w:val="single" w:sz="8" w:space="0" w:color="604A7B"/>
            </w:tcBorders>
            <w:shd w:val="clear" w:color="000000" w:fill="51154A"/>
            <w:vAlign w:val="center"/>
            <w:hideMark/>
          </w:tcPr>
          <w:p w14:paraId="5F20CEFF" w14:textId="77777777" w:rsidR="00763083" w:rsidRPr="0011792C" w:rsidRDefault="00763083" w:rsidP="00BC2D64">
            <w:pPr>
              <w:spacing w:after="0"/>
              <w:jc w:val="center"/>
              <w:rPr>
                <w:b/>
                <w:bCs/>
                <w:color w:val="FFFFFF"/>
                <w:sz w:val="20"/>
                <w:szCs w:val="20"/>
              </w:rPr>
            </w:pPr>
            <w:r w:rsidRPr="0011792C">
              <w:rPr>
                <w:b/>
                <w:bCs/>
                <w:color w:val="FFFFFF"/>
                <w:sz w:val="20"/>
                <w:szCs w:val="20"/>
              </w:rPr>
              <w:t>Participants</w:t>
            </w:r>
          </w:p>
        </w:tc>
        <w:tc>
          <w:tcPr>
            <w:tcW w:w="2294" w:type="pct"/>
            <w:tcBorders>
              <w:top w:val="single" w:sz="8" w:space="0" w:color="604A7B"/>
              <w:left w:val="nil"/>
              <w:bottom w:val="single" w:sz="8" w:space="0" w:color="604A7B"/>
              <w:right w:val="single" w:sz="8" w:space="0" w:color="604A7B"/>
            </w:tcBorders>
            <w:shd w:val="clear" w:color="000000" w:fill="51154A"/>
            <w:vAlign w:val="center"/>
            <w:hideMark/>
          </w:tcPr>
          <w:p w14:paraId="08B201E7" w14:textId="77777777" w:rsidR="00763083" w:rsidRPr="0011792C" w:rsidRDefault="00763083" w:rsidP="00BC2D64">
            <w:pPr>
              <w:spacing w:after="0"/>
              <w:jc w:val="center"/>
              <w:rPr>
                <w:b/>
                <w:bCs/>
                <w:color w:val="FFFFFF"/>
                <w:sz w:val="20"/>
                <w:szCs w:val="20"/>
              </w:rPr>
            </w:pPr>
            <w:r w:rsidRPr="0011792C">
              <w:rPr>
                <w:b/>
                <w:bCs/>
                <w:color w:val="FFFFFF"/>
                <w:sz w:val="20"/>
                <w:szCs w:val="20"/>
              </w:rPr>
              <w:t>Topic / main issues</w:t>
            </w:r>
          </w:p>
        </w:tc>
      </w:tr>
      <w:tr w:rsidR="00D66E1B" w:rsidRPr="0011792C" w14:paraId="7FAA49DB" w14:textId="77777777" w:rsidTr="002368BA">
        <w:trPr>
          <w:trHeight w:val="2110"/>
        </w:trPr>
        <w:tc>
          <w:tcPr>
            <w:tcW w:w="832" w:type="pct"/>
            <w:tcBorders>
              <w:top w:val="nil"/>
              <w:left w:val="single" w:sz="8" w:space="0" w:color="604A7B"/>
              <w:bottom w:val="single" w:sz="8" w:space="0" w:color="604A7B"/>
              <w:right w:val="single" w:sz="8" w:space="0" w:color="604A7B"/>
            </w:tcBorders>
            <w:vAlign w:val="center"/>
            <w:hideMark/>
          </w:tcPr>
          <w:p w14:paraId="005BF8A6" w14:textId="77777777" w:rsidR="00763083" w:rsidRPr="0011792C" w:rsidRDefault="00763083" w:rsidP="00321DBF">
            <w:pPr>
              <w:spacing w:after="0"/>
              <w:jc w:val="center"/>
              <w:rPr>
                <w:b/>
                <w:bCs/>
                <w:color w:val="000000"/>
                <w:sz w:val="20"/>
                <w:szCs w:val="20"/>
              </w:rPr>
            </w:pPr>
            <w:r w:rsidRPr="0011792C">
              <w:rPr>
                <w:b/>
                <w:bCs/>
                <w:color w:val="000000"/>
                <w:sz w:val="20"/>
                <w:szCs w:val="20"/>
              </w:rPr>
              <w:t>Project planning</w:t>
            </w:r>
          </w:p>
        </w:tc>
        <w:tc>
          <w:tcPr>
            <w:tcW w:w="832" w:type="pct"/>
            <w:tcBorders>
              <w:top w:val="nil"/>
              <w:left w:val="nil"/>
              <w:bottom w:val="single" w:sz="8" w:space="0" w:color="604A7B"/>
              <w:right w:val="single" w:sz="8" w:space="0" w:color="604A7B"/>
            </w:tcBorders>
            <w:vAlign w:val="center"/>
            <w:hideMark/>
          </w:tcPr>
          <w:p w14:paraId="635EB632" w14:textId="77777777" w:rsidR="00763083" w:rsidRPr="0011792C" w:rsidRDefault="00763083" w:rsidP="00BC2D64">
            <w:pPr>
              <w:spacing w:after="0"/>
              <w:jc w:val="center"/>
              <w:rPr>
                <w:color w:val="000000"/>
                <w:sz w:val="20"/>
                <w:szCs w:val="20"/>
              </w:rPr>
            </w:pPr>
            <w:r w:rsidRPr="0011792C">
              <w:rPr>
                <w:color w:val="000000"/>
                <w:sz w:val="20"/>
                <w:szCs w:val="20"/>
              </w:rPr>
              <w:t>2014–2016 (Spatial Urban Plan); 2017–2019 (early project preparation)</w:t>
            </w:r>
          </w:p>
        </w:tc>
        <w:tc>
          <w:tcPr>
            <w:tcW w:w="1041" w:type="pct"/>
            <w:tcBorders>
              <w:top w:val="nil"/>
              <w:left w:val="nil"/>
              <w:bottom w:val="single" w:sz="8" w:space="0" w:color="604A7B"/>
              <w:right w:val="single" w:sz="8" w:space="0" w:color="604A7B"/>
            </w:tcBorders>
            <w:vAlign w:val="center"/>
            <w:hideMark/>
          </w:tcPr>
          <w:p w14:paraId="7A111EFB" w14:textId="058F0A17" w:rsidR="00763083" w:rsidRPr="0011792C" w:rsidRDefault="00763083" w:rsidP="00BC2D64">
            <w:pPr>
              <w:spacing w:after="0"/>
              <w:jc w:val="center"/>
              <w:rPr>
                <w:color w:val="000000"/>
                <w:sz w:val="20"/>
                <w:szCs w:val="20"/>
              </w:rPr>
            </w:pPr>
            <w:r w:rsidRPr="0011792C">
              <w:rPr>
                <w:color w:val="000000"/>
                <w:sz w:val="20"/>
                <w:szCs w:val="20"/>
              </w:rPr>
              <w:t xml:space="preserve">Green Gvozd management and technical staff; representatives of EPCG; </w:t>
            </w:r>
          </w:p>
          <w:p w14:paraId="3DFF6395" w14:textId="77777777" w:rsidR="00321DBF" w:rsidRPr="0011792C" w:rsidRDefault="00763083" w:rsidP="00BC2D64">
            <w:pPr>
              <w:spacing w:after="0"/>
              <w:jc w:val="center"/>
              <w:rPr>
                <w:color w:val="000000"/>
                <w:sz w:val="20"/>
                <w:szCs w:val="20"/>
              </w:rPr>
            </w:pPr>
            <w:r w:rsidRPr="0011792C">
              <w:rPr>
                <w:color w:val="000000"/>
                <w:sz w:val="20"/>
                <w:szCs w:val="20"/>
              </w:rPr>
              <w:t xml:space="preserve">Municipality of Nikšić (Municipal Manager, </w:t>
            </w:r>
          </w:p>
          <w:p w14:paraId="4380775A" w14:textId="3611EE31" w:rsidR="00763083" w:rsidRPr="0011792C" w:rsidRDefault="00763083" w:rsidP="00BC2D64">
            <w:pPr>
              <w:spacing w:after="0"/>
              <w:jc w:val="center"/>
              <w:rPr>
                <w:color w:val="000000"/>
                <w:sz w:val="20"/>
                <w:szCs w:val="20"/>
              </w:rPr>
            </w:pPr>
            <w:r w:rsidRPr="0011792C">
              <w:rPr>
                <w:color w:val="000000"/>
                <w:sz w:val="20"/>
                <w:szCs w:val="20"/>
              </w:rPr>
              <w:t>Chief City Architect</w:t>
            </w:r>
            <w:r w:rsidR="00321DBF" w:rsidRPr="0011792C">
              <w:rPr>
                <w:color w:val="000000"/>
                <w:sz w:val="20"/>
                <w:szCs w:val="20"/>
              </w:rPr>
              <w:t>)</w:t>
            </w:r>
          </w:p>
        </w:tc>
        <w:tc>
          <w:tcPr>
            <w:tcW w:w="2294" w:type="pct"/>
            <w:tcBorders>
              <w:top w:val="nil"/>
              <w:left w:val="nil"/>
              <w:bottom w:val="single" w:sz="8" w:space="0" w:color="604A7B"/>
              <w:right w:val="single" w:sz="8" w:space="0" w:color="604A7B"/>
            </w:tcBorders>
            <w:vAlign w:val="center"/>
            <w:hideMark/>
          </w:tcPr>
          <w:p w14:paraId="326FA218" w14:textId="77777777" w:rsidR="00763083" w:rsidRPr="0011792C" w:rsidRDefault="00763083" w:rsidP="00FD6194">
            <w:pPr>
              <w:spacing w:after="0"/>
              <w:rPr>
                <w:color w:val="000000"/>
                <w:sz w:val="20"/>
                <w:szCs w:val="20"/>
              </w:rPr>
            </w:pPr>
            <w:r w:rsidRPr="0011792C">
              <w:rPr>
                <w:color w:val="000000"/>
                <w:sz w:val="20"/>
                <w:szCs w:val="20"/>
              </w:rPr>
              <w:t>Initial introduction of the Gvozd Wind Farm Project; alignment with national and municipal development strategies; reference to experience from the Krnovo Wind Farm; expected socio-economic benefits for the local area, including local employment, engagement of local contractors, improvement of access roads and tourism-related effects; confirmation of institutional support for the Project.</w:t>
            </w:r>
          </w:p>
        </w:tc>
      </w:tr>
      <w:tr w:rsidR="00D66E1B" w:rsidRPr="0011792C" w14:paraId="4EA7112A" w14:textId="77777777" w:rsidTr="002368BA">
        <w:trPr>
          <w:trHeight w:val="2046"/>
        </w:trPr>
        <w:tc>
          <w:tcPr>
            <w:tcW w:w="832" w:type="pct"/>
            <w:tcBorders>
              <w:top w:val="nil"/>
              <w:left w:val="single" w:sz="8" w:space="0" w:color="604A7B"/>
              <w:bottom w:val="single" w:sz="8" w:space="0" w:color="604A7B"/>
              <w:right w:val="single" w:sz="8" w:space="0" w:color="604A7B"/>
            </w:tcBorders>
            <w:vAlign w:val="center"/>
            <w:hideMark/>
          </w:tcPr>
          <w:p w14:paraId="42E06047" w14:textId="2B31A581" w:rsidR="00763083" w:rsidRPr="0011792C" w:rsidRDefault="00763083" w:rsidP="00321DBF">
            <w:pPr>
              <w:spacing w:after="0"/>
              <w:jc w:val="center"/>
              <w:rPr>
                <w:b/>
                <w:bCs/>
                <w:color w:val="000000"/>
                <w:sz w:val="20"/>
                <w:szCs w:val="20"/>
              </w:rPr>
            </w:pPr>
            <w:r w:rsidRPr="0011792C">
              <w:rPr>
                <w:b/>
                <w:bCs/>
                <w:color w:val="000000"/>
                <w:sz w:val="20"/>
                <w:szCs w:val="20"/>
              </w:rPr>
              <w:t>Local spatial document</w:t>
            </w:r>
            <w:r w:rsidR="00A57E4B" w:rsidRPr="0011792C">
              <w:rPr>
                <w:b/>
                <w:bCs/>
                <w:color w:val="000000"/>
                <w:sz w:val="20"/>
                <w:szCs w:val="20"/>
              </w:rPr>
              <w:t>ation consultations</w:t>
            </w:r>
          </w:p>
        </w:tc>
        <w:tc>
          <w:tcPr>
            <w:tcW w:w="832" w:type="pct"/>
            <w:tcBorders>
              <w:top w:val="nil"/>
              <w:left w:val="nil"/>
              <w:bottom w:val="single" w:sz="8" w:space="0" w:color="604A7B"/>
              <w:right w:val="single" w:sz="8" w:space="0" w:color="604A7B"/>
            </w:tcBorders>
            <w:vAlign w:val="center"/>
            <w:hideMark/>
          </w:tcPr>
          <w:p w14:paraId="3DD99074" w14:textId="77777777" w:rsidR="00763083" w:rsidRPr="0011792C" w:rsidRDefault="00763083" w:rsidP="00BC2D64">
            <w:pPr>
              <w:spacing w:after="0"/>
              <w:jc w:val="center"/>
              <w:rPr>
                <w:color w:val="000000"/>
                <w:sz w:val="20"/>
                <w:szCs w:val="20"/>
              </w:rPr>
            </w:pPr>
            <w:r w:rsidRPr="0011792C">
              <w:rPr>
                <w:color w:val="000000"/>
                <w:sz w:val="20"/>
                <w:szCs w:val="20"/>
              </w:rPr>
              <w:t xml:space="preserve">2014–2016; </w:t>
            </w:r>
          </w:p>
          <w:p w14:paraId="34DA583D" w14:textId="53CB6B20" w:rsidR="00763083" w:rsidRPr="0011792C" w:rsidRDefault="00763083" w:rsidP="00BC2D64">
            <w:pPr>
              <w:spacing w:after="0"/>
              <w:jc w:val="center"/>
              <w:rPr>
                <w:color w:val="000000"/>
                <w:sz w:val="20"/>
                <w:szCs w:val="20"/>
              </w:rPr>
            </w:pPr>
            <w:r w:rsidRPr="0011792C">
              <w:rPr>
                <w:color w:val="000000"/>
                <w:sz w:val="20"/>
                <w:szCs w:val="20"/>
              </w:rPr>
              <w:t>2018</w:t>
            </w:r>
          </w:p>
        </w:tc>
        <w:tc>
          <w:tcPr>
            <w:tcW w:w="1041" w:type="pct"/>
            <w:tcBorders>
              <w:top w:val="nil"/>
              <w:left w:val="nil"/>
              <w:bottom w:val="single" w:sz="8" w:space="0" w:color="604A7B"/>
              <w:right w:val="single" w:sz="8" w:space="0" w:color="604A7B"/>
            </w:tcBorders>
            <w:vAlign w:val="center"/>
            <w:hideMark/>
          </w:tcPr>
          <w:p w14:paraId="3777EAD6" w14:textId="5495F5EE" w:rsidR="00763083" w:rsidRPr="0011792C" w:rsidRDefault="00763083" w:rsidP="00BC2D64">
            <w:pPr>
              <w:spacing w:after="0"/>
              <w:jc w:val="center"/>
              <w:rPr>
                <w:color w:val="000000"/>
                <w:sz w:val="20"/>
                <w:szCs w:val="20"/>
                <w:lang w:val="sr-Latn-ME"/>
              </w:rPr>
            </w:pPr>
            <w:r w:rsidRPr="0011792C">
              <w:rPr>
                <w:color w:val="000000"/>
                <w:sz w:val="20"/>
                <w:szCs w:val="20"/>
              </w:rPr>
              <w:t>Municipality of Nikšić; Ministry of Sustainable Development and Tourism; Real Estate Administration; Green Gvozd</w:t>
            </w:r>
          </w:p>
        </w:tc>
        <w:tc>
          <w:tcPr>
            <w:tcW w:w="2294" w:type="pct"/>
            <w:tcBorders>
              <w:top w:val="nil"/>
              <w:left w:val="nil"/>
              <w:bottom w:val="single" w:sz="8" w:space="0" w:color="604A7B"/>
              <w:right w:val="single" w:sz="8" w:space="0" w:color="604A7B"/>
            </w:tcBorders>
            <w:vAlign w:val="center"/>
            <w:hideMark/>
          </w:tcPr>
          <w:p w14:paraId="0E78E2F2" w14:textId="06DD8402" w:rsidR="00763083" w:rsidRPr="0011792C" w:rsidRDefault="00763083" w:rsidP="00FD6194">
            <w:pPr>
              <w:spacing w:after="0"/>
              <w:rPr>
                <w:color w:val="000000"/>
                <w:sz w:val="20"/>
                <w:szCs w:val="20"/>
              </w:rPr>
            </w:pPr>
            <w:r w:rsidRPr="0011792C">
              <w:rPr>
                <w:color w:val="000000"/>
                <w:sz w:val="20"/>
                <w:szCs w:val="20"/>
              </w:rPr>
              <w:t>Stakeholder engagement undertaken through statutory procedures for drafting, amending and adopting spatial and urban planning documents, including the Spatial Urban Plan of the Municipality of Nikšić and the Local Study of Location Gvozd; issuance of urban-technical conditions for the wind farm and road infrastructure; determination of public interest for planned facilities in line with national legislation.</w:t>
            </w:r>
          </w:p>
        </w:tc>
      </w:tr>
      <w:tr w:rsidR="00D66E1B" w:rsidRPr="0011792C" w14:paraId="181E89A6" w14:textId="77777777" w:rsidTr="002368BA">
        <w:trPr>
          <w:trHeight w:val="2985"/>
        </w:trPr>
        <w:tc>
          <w:tcPr>
            <w:tcW w:w="832" w:type="pct"/>
            <w:tcBorders>
              <w:top w:val="nil"/>
              <w:left w:val="single" w:sz="8" w:space="0" w:color="604A7B"/>
              <w:bottom w:val="single" w:sz="4" w:space="0" w:color="604A7B"/>
              <w:right w:val="single" w:sz="8" w:space="0" w:color="604A7B"/>
            </w:tcBorders>
            <w:vAlign w:val="center"/>
            <w:hideMark/>
          </w:tcPr>
          <w:p w14:paraId="7A4A5B62" w14:textId="77777777" w:rsidR="00763083" w:rsidRPr="0011792C" w:rsidRDefault="00763083" w:rsidP="00321DBF">
            <w:pPr>
              <w:spacing w:after="0"/>
              <w:jc w:val="center"/>
              <w:rPr>
                <w:b/>
                <w:bCs/>
                <w:color w:val="000000"/>
                <w:sz w:val="20"/>
                <w:szCs w:val="20"/>
              </w:rPr>
            </w:pPr>
            <w:r w:rsidRPr="0011792C">
              <w:rPr>
                <w:b/>
                <w:bCs/>
                <w:color w:val="000000"/>
                <w:sz w:val="20"/>
                <w:szCs w:val="20"/>
              </w:rPr>
              <w:t>Environmental Impact Assessment (EIA)</w:t>
            </w:r>
          </w:p>
        </w:tc>
        <w:tc>
          <w:tcPr>
            <w:tcW w:w="832" w:type="pct"/>
            <w:tcBorders>
              <w:top w:val="nil"/>
              <w:left w:val="nil"/>
              <w:bottom w:val="single" w:sz="4" w:space="0" w:color="604A7B"/>
              <w:right w:val="single" w:sz="8" w:space="0" w:color="604A7B"/>
            </w:tcBorders>
            <w:vAlign w:val="center"/>
            <w:hideMark/>
          </w:tcPr>
          <w:p w14:paraId="11A0CAB8" w14:textId="77777777" w:rsidR="00763083" w:rsidRPr="0011792C" w:rsidRDefault="00763083" w:rsidP="00BC2D64">
            <w:pPr>
              <w:spacing w:after="0"/>
              <w:jc w:val="center"/>
              <w:rPr>
                <w:color w:val="000000"/>
                <w:sz w:val="20"/>
                <w:szCs w:val="20"/>
              </w:rPr>
            </w:pPr>
            <w:r w:rsidRPr="0011792C">
              <w:rPr>
                <w:color w:val="000000"/>
                <w:sz w:val="20"/>
                <w:szCs w:val="20"/>
              </w:rPr>
              <w:t>2019, 2021</w:t>
            </w:r>
          </w:p>
        </w:tc>
        <w:tc>
          <w:tcPr>
            <w:tcW w:w="1041" w:type="pct"/>
            <w:tcBorders>
              <w:top w:val="nil"/>
              <w:left w:val="nil"/>
              <w:bottom w:val="single" w:sz="4" w:space="0" w:color="604A7B"/>
              <w:right w:val="single" w:sz="8" w:space="0" w:color="604A7B"/>
            </w:tcBorders>
            <w:vAlign w:val="center"/>
            <w:hideMark/>
          </w:tcPr>
          <w:p w14:paraId="608DC218" w14:textId="0EE0B0D6" w:rsidR="00763083" w:rsidRPr="0011792C" w:rsidRDefault="00763083" w:rsidP="00BC2D64">
            <w:pPr>
              <w:spacing w:after="0"/>
              <w:jc w:val="center"/>
              <w:rPr>
                <w:color w:val="000000"/>
                <w:sz w:val="20"/>
                <w:szCs w:val="20"/>
              </w:rPr>
            </w:pPr>
            <w:r w:rsidRPr="0011792C">
              <w:rPr>
                <w:color w:val="000000"/>
                <w:sz w:val="20"/>
                <w:szCs w:val="20"/>
              </w:rPr>
              <w:t>Environmental Protection Agency (EPA); Municipality of Nikšić secretariats; line ministries; Green Gvozd; EPCG; EIA consultants; NGOs (Ozon, CZIP); Agency for Nature and Environmental Protection; interested members of the public</w:t>
            </w:r>
          </w:p>
        </w:tc>
        <w:tc>
          <w:tcPr>
            <w:tcW w:w="2294" w:type="pct"/>
            <w:tcBorders>
              <w:top w:val="nil"/>
              <w:left w:val="nil"/>
              <w:bottom w:val="single" w:sz="4" w:space="0" w:color="604A7B"/>
              <w:right w:val="single" w:sz="8" w:space="0" w:color="604A7B"/>
            </w:tcBorders>
            <w:vAlign w:val="center"/>
            <w:hideMark/>
          </w:tcPr>
          <w:p w14:paraId="4325E3C1" w14:textId="77777777" w:rsidR="00763083" w:rsidRPr="0011792C" w:rsidRDefault="00763083" w:rsidP="00FD6194">
            <w:pPr>
              <w:spacing w:after="0"/>
              <w:rPr>
                <w:color w:val="000000"/>
                <w:sz w:val="20"/>
                <w:szCs w:val="20"/>
              </w:rPr>
            </w:pPr>
            <w:r w:rsidRPr="0011792C">
              <w:rPr>
                <w:color w:val="000000"/>
                <w:sz w:val="20"/>
                <w:szCs w:val="20"/>
              </w:rPr>
              <w:t>Disclosure of EIA documentation; organisation of public debates and public forums; presentation of Project components, potential environmental and social impacts and mitigation measures; discussion of biodiversity and nature protection aspects; cooperation with environmental NGOs and competent authorities; review and approval of EIA documentation; no objections submitted during formal public consultation periods.</w:t>
            </w:r>
          </w:p>
          <w:p w14:paraId="35656E7F" w14:textId="77777777" w:rsidR="00FE589E" w:rsidRPr="0011792C" w:rsidRDefault="00FE589E" w:rsidP="00FD6194">
            <w:pPr>
              <w:spacing w:after="0"/>
              <w:rPr>
                <w:color w:val="000000"/>
                <w:sz w:val="20"/>
                <w:szCs w:val="20"/>
              </w:rPr>
            </w:pPr>
          </w:p>
          <w:p w14:paraId="395BF6F9" w14:textId="08D2B591" w:rsidR="00FE589E" w:rsidRPr="0011792C" w:rsidRDefault="00FE589E" w:rsidP="00FD6194">
            <w:pPr>
              <w:spacing w:after="0"/>
              <w:rPr>
                <w:color w:val="000000"/>
                <w:sz w:val="20"/>
                <w:szCs w:val="20"/>
              </w:rPr>
            </w:pPr>
            <w:r w:rsidRPr="0011792C">
              <w:rPr>
                <w:color w:val="000000"/>
                <w:sz w:val="20"/>
                <w:szCs w:val="20"/>
              </w:rPr>
              <w:t>On 23 October 2025, the Environmental Protection Agency of Montenegro issued an official decision under Article 14 of the national Environmental Impact Assessment Law, determining that a separate Environmental Impact Assessment report is not required for the second phase of the Gvozd Wind Farm Project (Phase 2, 21 MW). This decision applies to the construction of turbines T1, T2 and T4 at the 110/33 kV Gvozd substation site and confirms that the project may proceed without a standalone EIA study, provided that all measures in the approved project documentation and applicable technical and environmental standards continue to be implemented during construction and operation.</w:t>
            </w:r>
          </w:p>
        </w:tc>
      </w:tr>
      <w:tr w:rsidR="00FD6194" w:rsidRPr="0011792C" w14:paraId="2490A7AF" w14:textId="77777777" w:rsidTr="002368BA">
        <w:trPr>
          <w:trHeight w:val="2542"/>
        </w:trPr>
        <w:tc>
          <w:tcPr>
            <w:tcW w:w="832" w:type="pct"/>
            <w:tcBorders>
              <w:top w:val="single" w:sz="4" w:space="0" w:color="604A7B"/>
              <w:left w:val="single" w:sz="4" w:space="0" w:color="604A7B"/>
              <w:bottom w:val="single" w:sz="4" w:space="0" w:color="604A7B"/>
              <w:right w:val="single" w:sz="4" w:space="0" w:color="604A7B"/>
            </w:tcBorders>
            <w:vAlign w:val="center"/>
            <w:hideMark/>
          </w:tcPr>
          <w:p w14:paraId="66935AF4" w14:textId="77777777" w:rsidR="00763083" w:rsidRPr="0011792C" w:rsidRDefault="00763083" w:rsidP="00321DBF">
            <w:pPr>
              <w:spacing w:after="0"/>
              <w:jc w:val="center"/>
              <w:rPr>
                <w:b/>
                <w:bCs/>
                <w:color w:val="000000"/>
                <w:sz w:val="20"/>
                <w:szCs w:val="20"/>
              </w:rPr>
            </w:pPr>
            <w:r w:rsidRPr="0011792C">
              <w:rPr>
                <w:b/>
                <w:bCs/>
                <w:color w:val="000000"/>
                <w:sz w:val="20"/>
                <w:szCs w:val="20"/>
              </w:rPr>
              <w:lastRenderedPageBreak/>
              <w:t>Land acquisition</w:t>
            </w:r>
          </w:p>
        </w:tc>
        <w:tc>
          <w:tcPr>
            <w:tcW w:w="832" w:type="pct"/>
            <w:tcBorders>
              <w:top w:val="single" w:sz="4" w:space="0" w:color="604A7B"/>
              <w:left w:val="single" w:sz="4" w:space="0" w:color="604A7B"/>
              <w:bottom w:val="single" w:sz="4" w:space="0" w:color="604A7B"/>
              <w:right w:val="single" w:sz="4" w:space="0" w:color="604A7B"/>
            </w:tcBorders>
            <w:vAlign w:val="center"/>
            <w:hideMark/>
          </w:tcPr>
          <w:p w14:paraId="3E151E94" w14:textId="39524567" w:rsidR="00763083" w:rsidRPr="0011792C" w:rsidRDefault="00763083" w:rsidP="00BC2D64">
            <w:pPr>
              <w:spacing w:after="0"/>
              <w:jc w:val="center"/>
              <w:rPr>
                <w:color w:val="000000"/>
                <w:sz w:val="20"/>
                <w:szCs w:val="20"/>
              </w:rPr>
            </w:pPr>
            <w:r w:rsidRPr="0011792C">
              <w:rPr>
                <w:color w:val="000000"/>
                <w:sz w:val="20"/>
                <w:szCs w:val="20"/>
              </w:rPr>
              <w:t xml:space="preserve">2017–2023 </w:t>
            </w:r>
          </w:p>
        </w:tc>
        <w:tc>
          <w:tcPr>
            <w:tcW w:w="1041" w:type="pct"/>
            <w:tcBorders>
              <w:top w:val="single" w:sz="4" w:space="0" w:color="604A7B"/>
              <w:left w:val="single" w:sz="4" w:space="0" w:color="604A7B"/>
              <w:bottom w:val="single" w:sz="4" w:space="0" w:color="604A7B"/>
              <w:right w:val="single" w:sz="4" w:space="0" w:color="604A7B"/>
            </w:tcBorders>
            <w:vAlign w:val="center"/>
            <w:hideMark/>
          </w:tcPr>
          <w:p w14:paraId="5C9841FC" w14:textId="77777777" w:rsidR="00D66E1B" w:rsidRPr="0011792C" w:rsidRDefault="00763083" w:rsidP="00BC2D64">
            <w:pPr>
              <w:spacing w:after="0"/>
              <w:jc w:val="center"/>
              <w:rPr>
                <w:color w:val="000000"/>
                <w:sz w:val="20"/>
                <w:szCs w:val="20"/>
              </w:rPr>
            </w:pPr>
            <w:r w:rsidRPr="0011792C">
              <w:rPr>
                <w:color w:val="000000"/>
                <w:sz w:val="20"/>
                <w:szCs w:val="20"/>
              </w:rPr>
              <w:t xml:space="preserve">Private landowners; Real Estate Administration; Commission for determining fair compensation; Municipality of Nikšić; EPCG; </w:t>
            </w:r>
          </w:p>
          <w:p w14:paraId="4B42E8BC" w14:textId="36B1AAB2" w:rsidR="00763083" w:rsidRPr="0011792C" w:rsidRDefault="00763083" w:rsidP="00BC2D64">
            <w:pPr>
              <w:spacing w:after="0"/>
              <w:jc w:val="center"/>
              <w:rPr>
                <w:color w:val="000000"/>
                <w:sz w:val="20"/>
                <w:szCs w:val="20"/>
                <w:lang w:val="sr-Latn-ME"/>
              </w:rPr>
            </w:pPr>
            <w:r w:rsidRPr="0011792C">
              <w:rPr>
                <w:color w:val="000000"/>
                <w:sz w:val="20"/>
                <w:szCs w:val="20"/>
              </w:rPr>
              <w:t>Green Gvozd</w:t>
            </w:r>
          </w:p>
        </w:tc>
        <w:tc>
          <w:tcPr>
            <w:tcW w:w="2294" w:type="pct"/>
            <w:tcBorders>
              <w:top w:val="single" w:sz="4" w:space="0" w:color="604A7B"/>
              <w:left w:val="single" w:sz="4" w:space="0" w:color="604A7B"/>
              <w:bottom w:val="single" w:sz="4" w:space="0" w:color="604A7B"/>
              <w:right w:val="single" w:sz="4" w:space="0" w:color="604A7B"/>
            </w:tcBorders>
            <w:vAlign w:val="center"/>
            <w:hideMark/>
          </w:tcPr>
          <w:p w14:paraId="06D63D94" w14:textId="77777777" w:rsidR="00763083" w:rsidRPr="0011792C" w:rsidRDefault="00763083" w:rsidP="00417057">
            <w:pPr>
              <w:spacing w:after="0"/>
              <w:rPr>
                <w:color w:val="000000"/>
                <w:sz w:val="20"/>
                <w:szCs w:val="20"/>
              </w:rPr>
            </w:pPr>
            <w:r w:rsidRPr="0011792C">
              <w:rPr>
                <w:color w:val="000000"/>
                <w:sz w:val="20"/>
                <w:szCs w:val="20"/>
              </w:rPr>
              <w:t>Consultations with landowners regarding voluntary land purchase for wind turbines and part of the transmission infrastructure; explanation of valuation methodology and compensation levels; implementation of expropriation procedures for remaining land required for access roads, transmission lines and substations; establishment of easement rights; confirmation from interviewed landowners of satisfaction with compensation, transparency of procedures and payment timelines.</w:t>
            </w:r>
          </w:p>
          <w:p w14:paraId="60E74D63" w14:textId="77777777" w:rsidR="00D66E1B" w:rsidRPr="0011792C" w:rsidRDefault="00D66E1B" w:rsidP="00417057">
            <w:pPr>
              <w:spacing w:after="0"/>
              <w:rPr>
                <w:color w:val="000000"/>
                <w:sz w:val="20"/>
                <w:szCs w:val="20"/>
              </w:rPr>
            </w:pPr>
          </w:p>
        </w:tc>
      </w:tr>
      <w:tr w:rsidR="00372CE7" w:rsidRPr="0011792C" w14:paraId="1531C89F" w14:textId="77777777" w:rsidTr="002368BA">
        <w:trPr>
          <w:trHeight w:val="341"/>
        </w:trPr>
        <w:tc>
          <w:tcPr>
            <w:tcW w:w="5000" w:type="pct"/>
            <w:gridSpan w:val="4"/>
            <w:tcBorders>
              <w:top w:val="single" w:sz="4" w:space="0" w:color="604A7B"/>
              <w:left w:val="single" w:sz="4" w:space="0" w:color="604A7B"/>
              <w:bottom w:val="single" w:sz="4" w:space="0" w:color="604A7B"/>
              <w:right w:val="single" w:sz="4" w:space="0" w:color="604A7B"/>
            </w:tcBorders>
            <w:shd w:val="clear" w:color="auto" w:fill="51154A"/>
            <w:vAlign w:val="center"/>
          </w:tcPr>
          <w:p w14:paraId="7F12F444" w14:textId="09ECCE5B" w:rsidR="00372CE7" w:rsidRPr="0011792C" w:rsidRDefault="00372CE7" w:rsidP="00372CE7">
            <w:pPr>
              <w:spacing w:after="0"/>
              <w:jc w:val="center"/>
              <w:rPr>
                <w:b/>
                <w:bCs/>
                <w:color w:val="000000"/>
                <w:sz w:val="20"/>
                <w:szCs w:val="20"/>
              </w:rPr>
            </w:pPr>
            <w:r w:rsidRPr="0011792C">
              <w:rPr>
                <w:b/>
                <w:bCs/>
                <w:color w:val="FFFFFF" w:themeColor="background1"/>
                <w:sz w:val="24"/>
              </w:rPr>
              <w:t>2025</w:t>
            </w:r>
          </w:p>
        </w:tc>
      </w:tr>
      <w:tr w:rsidR="00372CE7" w:rsidRPr="0011792C" w14:paraId="3AC253CE" w14:textId="77777777" w:rsidTr="002368BA">
        <w:trPr>
          <w:trHeight w:val="851"/>
        </w:trPr>
        <w:tc>
          <w:tcPr>
            <w:tcW w:w="832" w:type="pct"/>
            <w:tcBorders>
              <w:top w:val="single" w:sz="4" w:space="0" w:color="604A7B"/>
              <w:left w:val="single" w:sz="4" w:space="0" w:color="604A7B"/>
              <w:bottom w:val="single" w:sz="4" w:space="0" w:color="604A7B"/>
              <w:right w:val="single" w:sz="4" w:space="0" w:color="604A7B"/>
            </w:tcBorders>
            <w:vAlign w:val="center"/>
          </w:tcPr>
          <w:p w14:paraId="78AF60FB" w14:textId="591D18CB" w:rsidR="00372CE7" w:rsidRPr="0011792C" w:rsidRDefault="00B10435" w:rsidP="00372CE7">
            <w:pPr>
              <w:spacing w:after="0"/>
              <w:rPr>
                <w:b/>
                <w:bCs/>
                <w:color w:val="000000"/>
                <w:sz w:val="20"/>
                <w:szCs w:val="20"/>
              </w:rPr>
            </w:pPr>
            <w:r w:rsidRPr="0011792C">
              <w:rPr>
                <w:b/>
                <w:bCs/>
                <w:color w:val="000000"/>
                <w:sz w:val="20"/>
                <w:szCs w:val="20"/>
              </w:rPr>
              <w:t>Local communities engagement</w:t>
            </w:r>
          </w:p>
        </w:tc>
        <w:tc>
          <w:tcPr>
            <w:tcW w:w="832" w:type="pct"/>
            <w:tcBorders>
              <w:top w:val="single" w:sz="4" w:space="0" w:color="604A7B"/>
              <w:left w:val="single" w:sz="4" w:space="0" w:color="604A7B"/>
              <w:bottom w:val="single" w:sz="4" w:space="0" w:color="604A7B"/>
              <w:right w:val="single" w:sz="4" w:space="0" w:color="604A7B"/>
            </w:tcBorders>
            <w:vAlign w:val="center"/>
          </w:tcPr>
          <w:p w14:paraId="7B28883F" w14:textId="3392DB32" w:rsidR="00372CE7" w:rsidRPr="0011792C" w:rsidRDefault="00B10435" w:rsidP="00BC2D64">
            <w:pPr>
              <w:spacing w:after="0"/>
              <w:jc w:val="center"/>
              <w:rPr>
                <w:color w:val="000000"/>
                <w:sz w:val="20"/>
                <w:szCs w:val="20"/>
              </w:rPr>
            </w:pPr>
            <w:r w:rsidRPr="0011792C">
              <w:rPr>
                <w:color w:val="000000"/>
                <w:sz w:val="20"/>
                <w:szCs w:val="20"/>
              </w:rPr>
              <w:t>October 2025</w:t>
            </w:r>
          </w:p>
        </w:tc>
        <w:tc>
          <w:tcPr>
            <w:tcW w:w="1041" w:type="pct"/>
            <w:tcBorders>
              <w:top w:val="single" w:sz="4" w:space="0" w:color="604A7B"/>
              <w:left w:val="single" w:sz="4" w:space="0" w:color="604A7B"/>
              <w:bottom w:val="single" w:sz="4" w:space="0" w:color="604A7B"/>
              <w:right w:val="single" w:sz="4" w:space="0" w:color="604A7B"/>
            </w:tcBorders>
            <w:vAlign w:val="center"/>
          </w:tcPr>
          <w:p w14:paraId="5CFFDDE2" w14:textId="56ACB8CA" w:rsidR="00372CE7" w:rsidRPr="0011792C" w:rsidRDefault="00B10435" w:rsidP="00BC2D64">
            <w:pPr>
              <w:spacing w:after="0"/>
              <w:jc w:val="center"/>
              <w:rPr>
                <w:color w:val="000000"/>
                <w:sz w:val="20"/>
                <w:szCs w:val="20"/>
                <w:lang w:val="sr-Latn-ME"/>
              </w:rPr>
            </w:pPr>
            <w:r w:rsidRPr="0011792C">
              <w:rPr>
                <w:color w:val="000000"/>
                <w:sz w:val="20"/>
                <w:szCs w:val="20"/>
              </w:rPr>
              <w:t>EPCG, representatives of local communities- Župa, Lukovo, Ozrinići, Ćeranića Gora</w:t>
            </w:r>
          </w:p>
        </w:tc>
        <w:tc>
          <w:tcPr>
            <w:tcW w:w="2294" w:type="pct"/>
            <w:tcBorders>
              <w:top w:val="single" w:sz="4" w:space="0" w:color="604A7B"/>
              <w:left w:val="single" w:sz="4" w:space="0" w:color="604A7B"/>
              <w:bottom w:val="single" w:sz="4" w:space="0" w:color="604A7B"/>
              <w:right w:val="single" w:sz="4" w:space="0" w:color="604A7B"/>
            </w:tcBorders>
            <w:vAlign w:val="center"/>
          </w:tcPr>
          <w:p w14:paraId="47F03DDC" w14:textId="149472A2" w:rsidR="00E5422B" w:rsidRPr="0011792C" w:rsidRDefault="00E5422B" w:rsidP="00417057">
            <w:pPr>
              <w:spacing w:after="0"/>
              <w:rPr>
                <w:color w:val="000000"/>
                <w:sz w:val="20"/>
                <w:szCs w:val="20"/>
                <w:lang w:val="sr-Latn-ME"/>
              </w:rPr>
            </w:pPr>
            <w:r w:rsidRPr="0011792C">
              <w:rPr>
                <w:color w:val="000000"/>
                <w:sz w:val="20"/>
                <w:szCs w:val="20"/>
                <w:lang w:val="sr-Latn-ME"/>
              </w:rPr>
              <w:t xml:space="preserve">Consultations during project implementation are aimed at communication with the local communities, for the purpose of addressing their concerns and requests for further assisstance. </w:t>
            </w:r>
          </w:p>
          <w:p w14:paraId="4233BA30" w14:textId="2F9A27A9" w:rsidR="00FD6194" w:rsidRPr="0011792C" w:rsidRDefault="00FD6194" w:rsidP="00417057">
            <w:pPr>
              <w:spacing w:after="0"/>
              <w:rPr>
                <w:color w:val="000000"/>
                <w:sz w:val="20"/>
                <w:szCs w:val="20"/>
              </w:rPr>
            </w:pPr>
            <w:r w:rsidRPr="0011792C">
              <w:rPr>
                <w:color w:val="000000"/>
                <w:sz w:val="20"/>
                <w:szCs w:val="20"/>
              </w:rPr>
              <w:t>The main issues raised by local communities were predominantly related to local road infrastructure, including rehabilitation, asphalt paving, graveling, profiling and drainage improvements on roads within and around the Project area. These requests were submitted by several local communities (Župa, Lukovo, Ozrinići, Bjeloševina and residents of Ćeranića Gora) and reflected the importance of safe and reliable access for everyday mobility, access to villages, and connectivity between dispersed and remote households. In addition to roads, several communities raised requests related to access to electricity, seeking the Investor’s support primarily in the form of coordination with relevant electricity distribution entities rather than direct construction works.</w:t>
            </w:r>
          </w:p>
          <w:p w14:paraId="557A9C60" w14:textId="77777777" w:rsidR="00FD6194" w:rsidRPr="0011792C" w:rsidRDefault="00FD6194" w:rsidP="00FD6194">
            <w:pPr>
              <w:spacing w:after="0"/>
              <w:jc w:val="left"/>
              <w:rPr>
                <w:color w:val="000000"/>
                <w:sz w:val="20"/>
                <w:szCs w:val="20"/>
              </w:rPr>
            </w:pPr>
          </w:p>
          <w:p w14:paraId="5BCE0004" w14:textId="77777777" w:rsidR="00FD6194" w:rsidRPr="0011792C" w:rsidRDefault="00FD6194" w:rsidP="002368BA">
            <w:pPr>
              <w:spacing w:after="0"/>
              <w:rPr>
                <w:color w:val="000000"/>
                <w:sz w:val="20"/>
                <w:szCs w:val="20"/>
              </w:rPr>
            </w:pPr>
            <w:r w:rsidRPr="0011792C">
              <w:rPr>
                <w:color w:val="000000"/>
                <w:sz w:val="20"/>
                <w:szCs w:val="20"/>
              </w:rPr>
              <w:t>The Investor acknowledged the importance of the issues raised and responded by integrating a number of road-related interventions into the Project scope, where technically and logistically feasible. Several requests were approved fully or partially, including rehabilitation, asphalt paving and graveling of selected road sections, while other requests were placed under further assessment, subject to contractor quotations, technical feasibility and timing in relation to construction activities. In certain cases, requests were not approved where they fell outside the Project area or duplicated already planned works; these decisions were communicated transparently to the affected communities, with clear explanations provided.</w:t>
            </w:r>
          </w:p>
          <w:p w14:paraId="08E37DF0" w14:textId="77777777" w:rsidR="00FD6194" w:rsidRPr="0011792C" w:rsidRDefault="00FD6194" w:rsidP="002368BA">
            <w:pPr>
              <w:spacing w:after="0"/>
              <w:rPr>
                <w:color w:val="000000"/>
                <w:sz w:val="20"/>
                <w:szCs w:val="20"/>
              </w:rPr>
            </w:pPr>
          </w:p>
          <w:p w14:paraId="5EF010D3" w14:textId="5053AAA2" w:rsidR="00372CE7" w:rsidRPr="0011792C" w:rsidRDefault="00FD6194" w:rsidP="002368BA">
            <w:pPr>
              <w:spacing w:after="0"/>
              <w:rPr>
                <w:color w:val="000000"/>
                <w:sz w:val="20"/>
                <w:szCs w:val="20"/>
              </w:rPr>
            </w:pPr>
            <w:r w:rsidRPr="0011792C">
              <w:rPr>
                <w:color w:val="000000"/>
                <w:sz w:val="20"/>
                <w:szCs w:val="20"/>
              </w:rPr>
              <w:t xml:space="preserve">In addition to infrastructure-related issues, the Investor also responded to community and NGO-led initiatives, including environmental activities. </w:t>
            </w:r>
            <w:r w:rsidRPr="0011792C">
              <w:rPr>
                <w:color w:val="000000"/>
                <w:sz w:val="20"/>
                <w:szCs w:val="20"/>
              </w:rPr>
              <w:lastRenderedPageBreak/>
              <w:t xml:space="preserve">Requests for in-kind support, such as the provision of soil for tree planting, were addressed promptly in cooperation with the Municipality of Nikšić. </w:t>
            </w:r>
          </w:p>
        </w:tc>
      </w:tr>
    </w:tbl>
    <w:p w14:paraId="5682FF00" w14:textId="77777777" w:rsidR="00286449" w:rsidRPr="0011792C" w:rsidRDefault="00286449" w:rsidP="009D2F7A">
      <w:pPr>
        <w:rPr>
          <w:b/>
          <w:bCs/>
          <w:color w:val="51154A"/>
          <w:lang w:val="en-GB"/>
        </w:rPr>
      </w:pPr>
    </w:p>
    <w:p w14:paraId="1A4359B2" w14:textId="057AE3D4" w:rsidR="009D2F7A" w:rsidRPr="0011792C" w:rsidRDefault="009D2F7A" w:rsidP="009D2F7A">
      <w:pPr>
        <w:rPr>
          <w:b/>
          <w:bCs/>
          <w:color w:val="51154A"/>
          <w:lang w:val="en-GB"/>
        </w:rPr>
      </w:pPr>
      <w:r w:rsidRPr="0011792C">
        <w:rPr>
          <w:b/>
          <w:bCs/>
          <w:color w:val="51154A"/>
          <w:lang w:val="en-GB"/>
        </w:rPr>
        <w:t>Community Investment Fund</w:t>
      </w:r>
    </w:p>
    <w:p w14:paraId="24D4BB96" w14:textId="4E7690E7" w:rsidR="009D2F7A" w:rsidRPr="0011792C" w:rsidRDefault="009D2F7A" w:rsidP="009D2F7A">
      <w:pPr>
        <w:rPr>
          <w:lang w:val="en-GB"/>
        </w:rPr>
      </w:pPr>
      <w:r w:rsidRPr="0011792C">
        <w:rPr>
          <w:lang w:val="en-GB"/>
        </w:rPr>
        <w:t xml:space="preserve">As part of its approach to cooperation with local communities, Green Gvozd </w:t>
      </w:r>
      <w:r w:rsidR="005471CD" w:rsidRPr="0011792C">
        <w:rPr>
          <w:lang w:val="en-GB"/>
        </w:rPr>
        <w:t>established and is managing</w:t>
      </w:r>
      <w:r w:rsidRPr="0011792C">
        <w:rPr>
          <w:lang w:val="en-GB"/>
        </w:rPr>
        <w:t xml:space="preserve"> a Community Investment Fund </w:t>
      </w:r>
      <w:r w:rsidR="000A30B9">
        <w:rPr>
          <w:lang w:val="en-GB"/>
        </w:rPr>
        <w:t xml:space="preserve">(CIF) </w:t>
      </w:r>
      <w:r w:rsidRPr="0011792C">
        <w:rPr>
          <w:lang w:val="en-GB"/>
        </w:rPr>
        <w:t>to support local development initiatives in the Municipality of Nikšić, with priority given to the communities most directly affected by the Project (Gvozd, Ivanje, Lukovo and Rubeža).</w:t>
      </w:r>
    </w:p>
    <w:p w14:paraId="102D2CA2" w14:textId="148A92FD" w:rsidR="009D2F7A" w:rsidRPr="0011792C" w:rsidRDefault="009D2F7A" w:rsidP="009D2F7A">
      <w:pPr>
        <w:rPr>
          <w:lang w:val="en-GB"/>
        </w:rPr>
      </w:pPr>
      <w:r w:rsidRPr="0011792C">
        <w:rPr>
          <w:lang w:val="en-GB"/>
        </w:rPr>
        <w:t xml:space="preserve">On an annual basis, Green Gvozd </w:t>
      </w:r>
      <w:r w:rsidR="005471CD" w:rsidRPr="0011792C">
        <w:rPr>
          <w:lang w:val="en-GB"/>
        </w:rPr>
        <w:t>allocates a</w:t>
      </w:r>
      <w:r w:rsidRPr="0011792C">
        <w:rPr>
          <w:lang w:val="en-GB"/>
        </w:rPr>
        <w:t xml:space="preserve"> dedicated budget for community investments and, in cooperation with the municipality, invite local communities, associations and organisations to submit proposals. Supported activities may include small-scale community infrastructure improvements, education and sports, support to vulnerable groups, environmental protection, preservation of local traditions, and tourism development.</w:t>
      </w:r>
    </w:p>
    <w:p w14:paraId="4A362C55" w14:textId="77777777" w:rsidR="009D2F7A" w:rsidRDefault="009D2F7A" w:rsidP="009D2F7A">
      <w:pPr>
        <w:rPr>
          <w:lang w:val="en-GB"/>
        </w:rPr>
      </w:pPr>
      <w:r w:rsidRPr="0011792C">
        <w:rPr>
          <w:lang w:val="en-GB"/>
        </w:rPr>
        <w:t xml:space="preserve">Project selection </w:t>
      </w:r>
      <w:r w:rsidR="005471CD" w:rsidRPr="0011792C">
        <w:rPr>
          <w:lang w:val="en-GB"/>
        </w:rPr>
        <w:t>is</w:t>
      </w:r>
      <w:r w:rsidRPr="0011792C">
        <w:rPr>
          <w:lang w:val="en-GB"/>
        </w:rPr>
        <w:t xml:space="preserve"> carried out jointly by Green Gvozd and the municipality, taking into account feasibility, sustainability, number of beneficiaries and alignment with community needs. Information on funded initiatives and achieved results will be publicly disclosed, and implementation will be monitored in cooperation with the municipality. The Community Investment Fund will be periodically reviewed and adjusted based on feedback from local communities.</w:t>
      </w:r>
    </w:p>
    <w:p w14:paraId="27DA0DF7" w14:textId="7AECDB21" w:rsidR="00590463" w:rsidRPr="00590463" w:rsidRDefault="001F619E" w:rsidP="00590463">
      <w:pPr>
        <w:rPr>
          <w:lang w:val="en-GB"/>
        </w:rPr>
      </w:pPr>
      <w:r>
        <w:rPr>
          <w:lang w:val="en-GB"/>
        </w:rPr>
        <w:t xml:space="preserve">Using this Fund, </w:t>
      </w:r>
      <w:r w:rsidR="00A17B2D">
        <w:rPr>
          <w:lang w:val="en-GB"/>
        </w:rPr>
        <w:t>local</w:t>
      </w:r>
      <w:r>
        <w:rPr>
          <w:lang w:val="en-GB"/>
        </w:rPr>
        <w:t xml:space="preserve"> communit</w:t>
      </w:r>
      <w:r w:rsidR="00A17B2D">
        <w:rPr>
          <w:lang w:val="en-GB"/>
        </w:rPr>
        <w:t>ies</w:t>
      </w:r>
      <w:r>
        <w:rPr>
          <w:lang w:val="en-GB"/>
        </w:rPr>
        <w:t xml:space="preserve"> ha</w:t>
      </w:r>
      <w:r w:rsidR="00A17B2D">
        <w:rPr>
          <w:lang w:val="en-GB"/>
        </w:rPr>
        <w:t>ve</w:t>
      </w:r>
      <w:r>
        <w:rPr>
          <w:lang w:val="en-GB"/>
        </w:rPr>
        <w:t xml:space="preserve"> </w:t>
      </w:r>
      <w:r w:rsidR="00590463">
        <w:rPr>
          <w:lang w:val="en-GB"/>
        </w:rPr>
        <w:t>made</w:t>
      </w:r>
      <w:r w:rsidR="00A17B2D">
        <w:rPr>
          <w:lang w:val="en-GB"/>
        </w:rPr>
        <w:t xml:space="preserve"> and addressed</w:t>
      </w:r>
      <w:r w:rsidR="00590463">
        <w:rPr>
          <w:lang w:val="en-GB"/>
        </w:rPr>
        <w:t xml:space="preserve"> official</w:t>
      </w:r>
      <w:r w:rsidR="00590463" w:rsidRPr="00590463">
        <w:rPr>
          <w:lang w:val="en-GB"/>
        </w:rPr>
        <w:t xml:space="preserve"> requests primarily relate</w:t>
      </w:r>
      <w:r w:rsidR="00A17B2D">
        <w:rPr>
          <w:lang w:val="en-GB"/>
        </w:rPr>
        <w:t>d</w:t>
      </w:r>
      <w:r w:rsidR="00590463" w:rsidRPr="00590463">
        <w:rPr>
          <w:lang w:val="en-GB"/>
        </w:rPr>
        <w:t xml:space="preserve"> to the rehabilitation, upgrading, and construction of local road infrastructure in areas connected to or affected by the planned project activities. Specifically, the requests focus on asphalt paving of existing gravel roads, repair of damaged road sections, improvement of road connectivity between settlements and katun areas, installation of drainage elements</w:t>
      </w:r>
      <w:r w:rsidR="00A17B2D">
        <w:rPr>
          <w:lang w:val="en-GB"/>
        </w:rPr>
        <w:t xml:space="preserve"> </w:t>
      </w:r>
      <w:r w:rsidR="00590463" w:rsidRPr="00590463">
        <w:rPr>
          <w:lang w:val="en-GB"/>
        </w:rPr>
        <w:t>and general maintenance to ensure year-round accessibility. Several requests also highlight the need to connect discontinuous asphalted segments into coherent road corridors and to improve access to remote villages, agricultural land, and seasonal settlements.</w:t>
      </w:r>
    </w:p>
    <w:p w14:paraId="092A1A5E" w14:textId="77777777" w:rsidR="001F619E" w:rsidRDefault="00590463" w:rsidP="00590463">
      <w:pPr>
        <w:rPr>
          <w:lang w:val="en-GB"/>
        </w:rPr>
      </w:pPr>
      <w:r w:rsidRPr="00590463">
        <w:rPr>
          <w:lang w:val="en-GB"/>
        </w:rPr>
        <w:t xml:space="preserve">The main purpose of these submissions is to seek institutional and financial support for addressing long-standing local infrastructure needs that are considered essential for daily mobility, safety, and economic activities of the local population. The communities are requesting EPCG’s involvement primarily in the form of assistance, coordination, or support measures, emphasizing that improved road infrastructure would mitigate existing access constraints and, where relevant, reduce indirect impacts associated with project development and increased traffic. </w:t>
      </w:r>
    </w:p>
    <w:p w14:paraId="449711E4" w14:textId="155ADE67" w:rsidR="00BD49C0" w:rsidRPr="0011792C" w:rsidRDefault="00BD49C0" w:rsidP="00590463">
      <w:pPr>
        <w:rPr>
          <w:lang w:val="en-GB"/>
        </w:rPr>
        <w:sectPr w:rsidR="00BD49C0" w:rsidRPr="0011792C" w:rsidSect="00372CE7">
          <w:pgSz w:w="11906" w:h="16838"/>
          <w:pgMar w:top="1440" w:right="1440" w:bottom="993" w:left="1440" w:header="708" w:footer="708" w:gutter="0"/>
          <w:cols w:space="708"/>
          <w:titlePg/>
          <w:docGrid w:linePitch="360"/>
        </w:sectPr>
      </w:pPr>
      <w:r>
        <w:rPr>
          <w:lang w:val="en-GB"/>
        </w:rPr>
        <w:t xml:space="preserve">Using CIF, these requests were addressed. </w:t>
      </w:r>
    </w:p>
    <w:p w14:paraId="6D9ACD6D" w14:textId="67B125F6" w:rsidR="005765C6" w:rsidRPr="0011792C" w:rsidRDefault="005765C6" w:rsidP="00286449">
      <w:pPr>
        <w:pStyle w:val="Heading1"/>
        <w:spacing w:before="0"/>
        <w:rPr>
          <w:lang w:val="en-GB"/>
        </w:rPr>
      </w:pPr>
      <w:bookmarkStart w:id="34" w:name="_Toc204855736"/>
      <w:bookmarkStart w:id="35" w:name="_Toc204855780"/>
      <w:bookmarkStart w:id="36" w:name="_Toc217325107"/>
      <w:r w:rsidRPr="0011792C">
        <w:rPr>
          <w:lang w:val="en-GB"/>
        </w:rPr>
        <w:lastRenderedPageBreak/>
        <w:t>Stakeholder Engagement Program</w:t>
      </w:r>
      <w:bookmarkEnd w:id="34"/>
      <w:bookmarkEnd w:id="35"/>
      <w:bookmarkEnd w:id="36"/>
    </w:p>
    <w:p w14:paraId="66C7D0BF" w14:textId="77777777" w:rsidR="005765C6" w:rsidRPr="0011792C" w:rsidRDefault="005765C6" w:rsidP="005765C6">
      <w:pPr>
        <w:rPr>
          <w:rFonts w:cs="Calibri"/>
          <w:b/>
          <w:bCs/>
          <w:szCs w:val="22"/>
          <w:lang w:val="en-GB"/>
        </w:rPr>
      </w:pPr>
    </w:p>
    <w:tbl>
      <w:tblPr>
        <w:tblStyle w:val="TableGrid"/>
        <w:tblW w:w="0" w:type="auto"/>
        <w:tblBorders>
          <w:top w:val="single" w:sz="24" w:space="0" w:color="604A7B"/>
          <w:left w:val="single" w:sz="24" w:space="0" w:color="604A7B"/>
          <w:bottom w:val="single" w:sz="24" w:space="0" w:color="604A7B"/>
          <w:right w:val="single" w:sz="24" w:space="0" w:color="604A7B"/>
          <w:insideH w:val="single" w:sz="24" w:space="0" w:color="604A7B"/>
          <w:insideV w:val="single" w:sz="24" w:space="0" w:color="604A7B"/>
        </w:tblBorders>
        <w:tblLook w:val="04A0" w:firstRow="1" w:lastRow="0" w:firstColumn="1" w:lastColumn="0" w:noHBand="0" w:noVBand="1"/>
      </w:tblPr>
      <w:tblGrid>
        <w:gridCol w:w="8966"/>
      </w:tblGrid>
      <w:tr w:rsidR="005765C6" w:rsidRPr="0011792C" w14:paraId="0B7FE5DD" w14:textId="77777777" w:rsidTr="00B0600C">
        <w:tc>
          <w:tcPr>
            <w:tcW w:w="9016" w:type="dxa"/>
          </w:tcPr>
          <w:p w14:paraId="1AA01CDC" w14:textId="76CC5148" w:rsidR="005765C6" w:rsidRPr="0011792C" w:rsidRDefault="005765C6" w:rsidP="00B0600C">
            <w:r w:rsidRPr="0011792C">
              <w:t xml:space="preserve">Effective stakeholder engagement relies on transparent information disclosure and meaningful consultations. This section details </w:t>
            </w:r>
            <w:r w:rsidR="00B0600C" w:rsidRPr="0011792C">
              <w:t>EPCG</w:t>
            </w:r>
            <w:r w:rsidRPr="0011792C">
              <w:t xml:space="preserve"> </w:t>
            </w:r>
            <w:r w:rsidR="002725D2" w:rsidRPr="0011792C">
              <w:t xml:space="preserve">and Green Gvozd’s </w:t>
            </w:r>
            <w:r w:rsidRPr="0011792C">
              <w:t xml:space="preserve">strategy and planned activities to keep all stakeholders informed and involved. </w:t>
            </w:r>
          </w:p>
        </w:tc>
      </w:tr>
    </w:tbl>
    <w:p w14:paraId="50126A70" w14:textId="6AB3D7A2" w:rsidR="00EF31F2" w:rsidRPr="0011792C" w:rsidRDefault="00EF31F2" w:rsidP="00286449">
      <w:pPr>
        <w:pStyle w:val="BodyText"/>
        <w:spacing w:before="177" w:after="0" w:line="244" w:lineRule="auto"/>
        <w:ind w:right="157"/>
        <w:rPr>
          <w:rFonts w:asciiTheme="majorHAnsi" w:hAnsiTheme="majorHAnsi"/>
        </w:rPr>
      </w:pPr>
      <w:r w:rsidRPr="0011792C">
        <w:rPr>
          <w:rFonts w:asciiTheme="majorHAnsi" w:hAnsiTheme="majorHAnsi"/>
        </w:rPr>
        <w:t xml:space="preserve">Stakeholder engagement for the Gvozd Wind Farm has been undertaken as an integral part of project preparation and implementation. </w:t>
      </w:r>
    </w:p>
    <w:p w14:paraId="7BC51FBF" w14:textId="77777777" w:rsidR="009039A3" w:rsidRPr="0011792C" w:rsidRDefault="009039A3" w:rsidP="00286449">
      <w:pPr>
        <w:spacing w:after="0" w:line="276" w:lineRule="auto"/>
        <w:rPr>
          <w:rFonts w:cs="Calibri"/>
          <w:szCs w:val="18"/>
          <w:lang w:val="en-GB" w:eastAsia="da-DK"/>
        </w:rPr>
      </w:pPr>
    </w:p>
    <w:p w14:paraId="4FD15431" w14:textId="3ACDFBCA" w:rsidR="00254841" w:rsidRPr="0011792C" w:rsidRDefault="009039A3" w:rsidP="003E6737">
      <w:pPr>
        <w:rPr>
          <w:lang w:val="en-GB" w:eastAsia="da-DK"/>
        </w:rPr>
      </w:pPr>
      <w:r w:rsidRPr="0011792C">
        <w:rPr>
          <w:lang w:val="en-GB" w:eastAsia="da-DK"/>
        </w:rPr>
        <w:t>Green Gvozd</w:t>
      </w:r>
      <w:r w:rsidR="00254841" w:rsidRPr="0011792C">
        <w:rPr>
          <w:lang w:val="en-GB" w:eastAsia="da-DK"/>
        </w:rPr>
        <w:t xml:space="preserve"> will disclose the following documents as early as possible in the Project development process:</w:t>
      </w:r>
    </w:p>
    <w:p w14:paraId="2C97B8CA" w14:textId="5FF20148" w:rsidR="00254841" w:rsidRPr="0011792C" w:rsidRDefault="00254841" w:rsidP="003E6737">
      <w:pPr>
        <w:pStyle w:val="ListParagraph"/>
        <w:numPr>
          <w:ilvl w:val="0"/>
          <w:numId w:val="38"/>
        </w:numPr>
        <w:rPr>
          <w:lang w:val="en-GB"/>
        </w:rPr>
      </w:pPr>
      <w:r w:rsidRPr="0011792C">
        <w:rPr>
          <w:lang w:val="en-GB"/>
        </w:rPr>
        <w:t xml:space="preserve">this SEP, and Project Grievance </w:t>
      </w:r>
      <w:r w:rsidRPr="00A67306">
        <w:rPr>
          <w:lang w:val="en-GB"/>
        </w:rPr>
        <w:t>Form (</w:t>
      </w:r>
      <w:r w:rsidR="000A3F17" w:rsidRPr="00A67306">
        <w:rPr>
          <w:color w:val="604A7B"/>
          <w:lang w:val="en-GB"/>
        </w:rPr>
        <w:t>Annex</w:t>
      </w:r>
      <w:r w:rsidRPr="00A67306">
        <w:rPr>
          <w:color w:val="604A7B"/>
          <w:lang w:val="en-GB"/>
        </w:rPr>
        <w:t xml:space="preserve"> </w:t>
      </w:r>
      <w:r w:rsidR="000A3F17" w:rsidRPr="00A67306">
        <w:rPr>
          <w:color w:val="604A7B"/>
          <w:lang w:val="en-GB"/>
        </w:rPr>
        <w:t>1</w:t>
      </w:r>
      <w:r w:rsidRPr="00A67306">
        <w:rPr>
          <w:color w:val="604A7B"/>
          <w:lang w:val="en-GB"/>
        </w:rPr>
        <w:t xml:space="preserve"> </w:t>
      </w:r>
      <w:r w:rsidRPr="00A67306">
        <w:rPr>
          <w:lang w:val="en-GB"/>
        </w:rPr>
        <w:t>of this SEP),</w:t>
      </w:r>
      <w:r w:rsidRPr="0011792C">
        <w:rPr>
          <w:lang w:val="en-GB"/>
        </w:rPr>
        <w:t xml:space="preserve"> and</w:t>
      </w:r>
    </w:p>
    <w:p w14:paraId="5398E0D1" w14:textId="029BA312" w:rsidR="00254841" w:rsidRPr="0011792C" w:rsidRDefault="00254841" w:rsidP="003E6737">
      <w:pPr>
        <w:pStyle w:val="ListParagraph"/>
        <w:numPr>
          <w:ilvl w:val="0"/>
          <w:numId w:val="38"/>
        </w:numPr>
        <w:rPr>
          <w:lang w:val="en-GB"/>
        </w:rPr>
      </w:pPr>
      <w:r w:rsidRPr="0011792C">
        <w:rPr>
          <w:lang w:val="en-GB"/>
        </w:rPr>
        <w:t xml:space="preserve">the Non-technical Summary (NTS) </w:t>
      </w:r>
      <w:r w:rsidR="0049134C" w:rsidRPr="0011792C">
        <w:rPr>
          <w:lang w:val="en-GB"/>
        </w:rPr>
        <w:t>for</w:t>
      </w:r>
      <w:r w:rsidRPr="0011792C">
        <w:rPr>
          <w:lang w:val="en-GB"/>
        </w:rPr>
        <w:t xml:space="preserve"> the Project.</w:t>
      </w:r>
    </w:p>
    <w:p w14:paraId="2BBD1052" w14:textId="3EE698E9" w:rsidR="00254841" w:rsidRPr="0011792C" w:rsidRDefault="00254841" w:rsidP="003E6737">
      <w:pPr>
        <w:rPr>
          <w:lang w:val="en-GB" w:eastAsia="da-DK"/>
        </w:rPr>
      </w:pPr>
      <w:r w:rsidRPr="0011792C">
        <w:rPr>
          <w:lang w:val="en-GB" w:eastAsia="da-DK"/>
        </w:rPr>
        <w:t xml:space="preserve">The documents will be publicly available in Montenegrin and English in electronic and printed forms on the website of the </w:t>
      </w:r>
      <w:r w:rsidR="009039A3" w:rsidRPr="0011792C">
        <w:rPr>
          <w:lang w:val="en-GB" w:eastAsia="da-DK"/>
        </w:rPr>
        <w:t>Green Gvozd</w:t>
      </w:r>
      <w:r w:rsidRPr="0011792C">
        <w:rPr>
          <w:lang w:val="en-GB"/>
        </w:rPr>
        <w:t xml:space="preserve"> (</w:t>
      </w:r>
      <w:hyperlink r:id="rId13" w:history="1">
        <w:r w:rsidR="005D0ABA" w:rsidRPr="0011792C">
          <w:rPr>
            <w:rStyle w:val="Hyperlink"/>
            <w:rFonts w:asciiTheme="majorHAnsi" w:hAnsiTheme="majorHAnsi"/>
            <w:lang w:val="en-GB"/>
          </w:rPr>
          <w:t>https://green-gvozd2.com/</w:t>
        </w:r>
      </w:hyperlink>
      <w:r w:rsidRPr="0011792C">
        <w:rPr>
          <w:lang w:val="en-GB"/>
        </w:rPr>
        <w:t>) and its physical address (</w:t>
      </w:r>
      <w:r w:rsidR="0047548F" w:rsidRPr="0011792C">
        <w:rPr>
          <w:lang w:val="en-GB"/>
        </w:rPr>
        <w:t>Đoka Miraševića 17C</w:t>
      </w:r>
      <w:r w:rsidRPr="0011792C">
        <w:rPr>
          <w:lang w:val="en-GB"/>
        </w:rPr>
        <w:t xml:space="preserve">, Podgorica, Montenegro). </w:t>
      </w:r>
    </w:p>
    <w:p w14:paraId="0F27EB17" w14:textId="4DEA47E4" w:rsidR="00254841" w:rsidRPr="0011792C" w:rsidRDefault="00254841" w:rsidP="003E6737">
      <w:pPr>
        <w:rPr>
          <w:rFonts w:eastAsia="Calibri"/>
          <w:szCs w:val="22"/>
          <w:lang w:val="en-GB"/>
        </w:rPr>
      </w:pPr>
      <w:r w:rsidRPr="0011792C">
        <w:rPr>
          <w:szCs w:val="22"/>
          <w:lang w:val="en-GB" w:eastAsia="da-DK"/>
        </w:rPr>
        <w:t xml:space="preserve">After the disclosure of the documents listed above, </w:t>
      </w:r>
      <w:r w:rsidRPr="0011792C">
        <w:rPr>
          <w:bCs/>
          <w:szCs w:val="22"/>
          <w:lang w:val="en-GB" w:eastAsia="da-DK"/>
        </w:rPr>
        <w:t xml:space="preserve">stakeholders </w:t>
      </w:r>
      <w:r w:rsidR="005E72DB" w:rsidRPr="0011792C">
        <w:rPr>
          <w:bCs/>
          <w:szCs w:val="22"/>
          <w:lang w:val="en-GB" w:eastAsia="da-DK"/>
        </w:rPr>
        <w:t>shall have the opportunity to</w:t>
      </w:r>
      <w:r w:rsidRPr="0011792C">
        <w:rPr>
          <w:bCs/>
          <w:szCs w:val="22"/>
          <w:lang w:val="en-GB" w:eastAsia="da-DK"/>
        </w:rPr>
        <w:t xml:space="preserve"> provide feedback (their opinions and suggestions with regard t</w:t>
      </w:r>
      <w:r w:rsidRPr="0011792C">
        <w:rPr>
          <w:szCs w:val="22"/>
          <w:lang w:val="en-GB" w:eastAsia="da-DK"/>
        </w:rPr>
        <w:t>o the Project).</w:t>
      </w:r>
      <w:r w:rsidRPr="0011792C">
        <w:rPr>
          <w:rFonts w:eastAsia="Calibri"/>
          <w:szCs w:val="22"/>
          <w:lang w:val="en-GB"/>
        </w:rPr>
        <w:t xml:space="preserve"> To encourage feedback, </w:t>
      </w:r>
      <w:r w:rsidR="005A2F3A" w:rsidRPr="0011792C">
        <w:rPr>
          <w:rFonts w:eastAsia="Calibri"/>
          <w:szCs w:val="22"/>
          <w:lang w:val="en-GB"/>
        </w:rPr>
        <w:t xml:space="preserve">Green Gvozd </w:t>
      </w:r>
      <w:r w:rsidRPr="0011792C">
        <w:rPr>
          <w:rFonts w:eastAsia="Calibri"/>
          <w:szCs w:val="22"/>
          <w:lang w:val="en-GB"/>
        </w:rPr>
        <w:t xml:space="preserve">will (in parallel with disclosure) publish on </w:t>
      </w:r>
      <w:r w:rsidR="005A2F3A" w:rsidRPr="0011792C">
        <w:rPr>
          <w:rFonts w:eastAsia="Calibri"/>
          <w:szCs w:val="22"/>
          <w:lang w:val="en-GB"/>
        </w:rPr>
        <w:t>its</w:t>
      </w:r>
      <w:r w:rsidRPr="0011792C">
        <w:rPr>
          <w:rFonts w:eastAsia="Calibri"/>
          <w:szCs w:val="22"/>
          <w:lang w:val="en-GB"/>
        </w:rPr>
        <w:t xml:space="preserve"> website notification with the contact person details, as well as the timeframe for sending feedback. </w:t>
      </w:r>
      <w:r w:rsidR="00855D8E" w:rsidRPr="0011792C">
        <w:rPr>
          <w:rFonts w:eastAsia="Calibri"/>
          <w:szCs w:val="22"/>
          <w:lang w:val="en-GB"/>
        </w:rPr>
        <w:t>C</w:t>
      </w:r>
      <w:r w:rsidRPr="0011792C">
        <w:rPr>
          <w:rFonts w:eastAsia="Calibri"/>
          <w:szCs w:val="22"/>
          <w:lang w:val="en-GB"/>
        </w:rPr>
        <w:t xml:space="preserve">ontact information is </w:t>
      </w:r>
      <w:r w:rsidRPr="00A67306">
        <w:rPr>
          <w:rFonts w:eastAsia="Calibri"/>
          <w:color w:val="000000" w:themeColor="text1"/>
          <w:szCs w:val="22"/>
          <w:lang w:val="en-GB"/>
        </w:rPr>
        <w:t xml:space="preserve">provided in Chapter </w:t>
      </w:r>
      <w:r w:rsidR="00A67306" w:rsidRPr="00A67306">
        <w:rPr>
          <w:rFonts w:eastAsia="Calibri"/>
          <w:color w:val="000000" w:themeColor="text1"/>
          <w:szCs w:val="22"/>
          <w:lang w:val="en-GB"/>
        </w:rPr>
        <w:t>9</w:t>
      </w:r>
      <w:r w:rsidR="00855D8E" w:rsidRPr="00A67306">
        <w:rPr>
          <w:rFonts w:eastAsia="Calibri"/>
          <w:color w:val="000000" w:themeColor="text1"/>
          <w:szCs w:val="22"/>
          <w:lang w:val="en-GB"/>
        </w:rPr>
        <w:t xml:space="preserve"> </w:t>
      </w:r>
      <w:r w:rsidRPr="00A67306">
        <w:rPr>
          <w:rFonts w:eastAsia="Calibri"/>
          <w:color w:val="000000" w:themeColor="text1"/>
          <w:szCs w:val="22"/>
          <w:lang w:val="en-GB"/>
        </w:rPr>
        <w:t xml:space="preserve">of </w:t>
      </w:r>
      <w:r w:rsidRPr="0011792C">
        <w:rPr>
          <w:rFonts w:eastAsia="Calibri"/>
          <w:szCs w:val="22"/>
          <w:lang w:val="en-GB"/>
        </w:rPr>
        <w:t>this SEP.</w:t>
      </w:r>
    </w:p>
    <w:p w14:paraId="2BF2B77A" w14:textId="2ACA5743" w:rsidR="004A6FA6" w:rsidRPr="0011792C" w:rsidRDefault="004A6FA6" w:rsidP="004A6FA6">
      <w:pPr>
        <w:rPr>
          <w:lang w:val="en-GB"/>
        </w:rPr>
      </w:pPr>
      <w:r w:rsidRPr="0011792C">
        <w:rPr>
          <w:lang w:val="en-GB"/>
        </w:rPr>
        <w:t xml:space="preserve">All comments and proposals will be considered by the </w:t>
      </w:r>
      <w:r w:rsidR="00EE4BA8" w:rsidRPr="0011792C">
        <w:rPr>
          <w:lang w:val="en-GB"/>
        </w:rPr>
        <w:t>Green Gvozd Project Grievance Manager, in cooperation with OESC’s Conflict Resolution Manager/Grievance Manager, during the operation phase</w:t>
      </w:r>
      <w:r w:rsidRPr="0011792C">
        <w:rPr>
          <w:lang w:val="en-GB"/>
        </w:rPr>
        <w:t>.</w:t>
      </w:r>
      <w:r w:rsidR="00351FA7" w:rsidRPr="0011792C">
        <w:rPr>
          <w:lang w:val="en-GB"/>
        </w:rPr>
        <w:t xml:space="preserve"> Additionally, during the operation phase, EPCG’s Community Liaison Officer (CLO) is going to be in charge of managing Project Grievance M</w:t>
      </w:r>
      <w:r w:rsidR="006F36A0" w:rsidRPr="0011792C">
        <w:rPr>
          <w:lang w:val="en-GB"/>
        </w:rPr>
        <w:t>echanism, whereby their contact information is going to be updated in this SEP once the CLO is appointed in Q</w:t>
      </w:r>
      <w:r w:rsidR="00E71721" w:rsidRPr="0011792C">
        <w:rPr>
          <w:lang w:val="en-GB"/>
        </w:rPr>
        <w:t>1 2026.</w:t>
      </w:r>
    </w:p>
    <w:p w14:paraId="6B56F533" w14:textId="2D5DA0EF" w:rsidR="00E87285" w:rsidRPr="0011792C" w:rsidRDefault="00E87285" w:rsidP="00E87285">
      <w:pPr>
        <w:rPr>
          <w:rFonts w:eastAsia="Calibri"/>
          <w:szCs w:val="22"/>
          <w:lang w:val="en-GB"/>
        </w:rPr>
      </w:pPr>
      <w:r w:rsidRPr="0011792C">
        <w:rPr>
          <w:rFonts w:eastAsia="Calibri"/>
          <w:szCs w:val="22"/>
          <w:lang w:val="en-GB"/>
        </w:rPr>
        <w:t xml:space="preserve">To ensure a transparent and traceable stakeholder engagement process, Green Gvozd will maintain a Stakeholder Engagement Register (Annex </w:t>
      </w:r>
      <w:r w:rsidR="000A3F17" w:rsidRPr="0011792C">
        <w:rPr>
          <w:rFonts w:eastAsia="Calibri"/>
          <w:szCs w:val="22"/>
          <w:lang w:val="en-GB"/>
        </w:rPr>
        <w:t>2</w:t>
      </w:r>
      <w:r w:rsidRPr="0011792C">
        <w:rPr>
          <w:rFonts w:eastAsia="Calibri"/>
          <w:szCs w:val="22"/>
          <w:lang w:val="en-GB"/>
        </w:rPr>
        <w:t>) throughout the Project lifecycle. All stakeholder engagement activities will be documented through meeting minutes or engagement records and systematically recorded in a table, including key information such as date, stakeholder group, topics discussed, issues raised, and follow-up actions.</w:t>
      </w:r>
    </w:p>
    <w:p w14:paraId="78083834" w14:textId="44B43BA4" w:rsidR="00E87285" w:rsidRPr="0011792C" w:rsidRDefault="00E87285" w:rsidP="00E87285">
      <w:pPr>
        <w:rPr>
          <w:rFonts w:eastAsia="Calibri"/>
          <w:szCs w:val="22"/>
          <w:lang w:val="en-GB"/>
        </w:rPr>
      </w:pPr>
      <w:r w:rsidRPr="0011792C">
        <w:rPr>
          <w:rFonts w:eastAsia="Calibri"/>
          <w:szCs w:val="22"/>
          <w:lang w:val="en-GB"/>
        </w:rPr>
        <w:t>The Register will be regularly updated and used to monitor stakeholder engagement and support reporting, including the preparation of the comment’s matrix. Green Gvozd will be responsible for maintaining the Register, with contractors contributing information on engagement activities conducted under their scope, as applicable.</w:t>
      </w:r>
    </w:p>
    <w:p w14:paraId="053DA40E" w14:textId="77777777" w:rsidR="004A6FA6" w:rsidRPr="0011792C" w:rsidRDefault="004A6FA6" w:rsidP="003E6737">
      <w:pPr>
        <w:rPr>
          <w:rFonts w:eastAsia="Calibri"/>
          <w:szCs w:val="22"/>
          <w:lang w:val="en-GB"/>
        </w:rPr>
      </w:pPr>
    </w:p>
    <w:p w14:paraId="1F7E1CEE" w14:textId="77777777" w:rsidR="0006316E" w:rsidRPr="0011792C" w:rsidRDefault="0006316E" w:rsidP="0006316E">
      <w:pPr>
        <w:rPr>
          <w:lang w:val="en-GB"/>
        </w:rPr>
        <w:sectPr w:rsidR="0006316E" w:rsidRPr="0011792C" w:rsidSect="00287D2C">
          <w:pgSz w:w="11906" w:h="16838"/>
          <w:pgMar w:top="1440" w:right="1440" w:bottom="1440" w:left="1440" w:header="708" w:footer="708" w:gutter="0"/>
          <w:cols w:space="708"/>
          <w:titlePg/>
          <w:docGrid w:linePitch="360"/>
        </w:sectPr>
      </w:pPr>
    </w:p>
    <w:p w14:paraId="471F8477" w14:textId="628AC1B7" w:rsidR="003E437B" w:rsidRPr="0011792C" w:rsidRDefault="002725D2" w:rsidP="002725D2">
      <w:pPr>
        <w:pStyle w:val="Caption"/>
        <w:rPr>
          <w:rFonts w:asciiTheme="majorHAnsi" w:hAnsiTheme="majorHAnsi"/>
        </w:rPr>
      </w:pPr>
      <w:r w:rsidRPr="0011792C">
        <w:rPr>
          <w:rFonts w:asciiTheme="majorHAnsi" w:hAnsiTheme="majorHAnsi"/>
        </w:rPr>
        <w:lastRenderedPageBreak/>
        <w:t xml:space="preserve">Table </w:t>
      </w:r>
      <w:r w:rsidRPr="0011792C">
        <w:rPr>
          <w:rFonts w:asciiTheme="majorHAnsi" w:hAnsiTheme="majorHAnsi"/>
        </w:rPr>
        <w:fldChar w:fldCharType="begin"/>
      </w:r>
      <w:r w:rsidRPr="0011792C">
        <w:rPr>
          <w:rFonts w:asciiTheme="majorHAnsi" w:hAnsiTheme="majorHAnsi"/>
        </w:rPr>
        <w:instrText xml:space="preserve"> SEQ Table \* ARABIC </w:instrText>
      </w:r>
      <w:r w:rsidRPr="0011792C">
        <w:rPr>
          <w:rFonts w:asciiTheme="majorHAnsi" w:hAnsiTheme="majorHAnsi"/>
        </w:rPr>
        <w:fldChar w:fldCharType="separate"/>
      </w:r>
      <w:r w:rsidR="002238C1" w:rsidRPr="0011792C">
        <w:rPr>
          <w:rFonts w:asciiTheme="majorHAnsi" w:hAnsiTheme="majorHAnsi"/>
          <w:noProof/>
        </w:rPr>
        <w:t>3</w:t>
      </w:r>
      <w:r w:rsidRPr="0011792C">
        <w:rPr>
          <w:rFonts w:asciiTheme="majorHAnsi" w:hAnsiTheme="majorHAnsi"/>
        </w:rPr>
        <w:fldChar w:fldCharType="end"/>
      </w:r>
      <w:r w:rsidRPr="0011792C">
        <w:rPr>
          <w:rFonts w:asciiTheme="majorHAnsi" w:hAnsiTheme="majorHAnsi"/>
        </w:rPr>
        <w:t>: Stakeholder Engagement Program</w:t>
      </w:r>
    </w:p>
    <w:tbl>
      <w:tblPr>
        <w:tblW w:w="5000" w:type="pct"/>
        <w:tblBorders>
          <w:top w:val="single" w:sz="4" w:space="0" w:color="604A7B"/>
          <w:left w:val="single" w:sz="4" w:space="0" w:color="604A7B"/>
          <w:bottom w:val="single" w:sz="4" w:space="0" w:color="604A7B"/>
          <w:right w:val="single" w:sz="4" w:space="0" w:color="604A7B"/>
          <w:insideH w:val="single" w:sz="4" w:space="0" w:color="604A7B"/>
          <w:insideV w:val="single" w:sz="4" w:space="0" w:color="604A7B"/>
        </w:tblBorders>
        <w:tblLook w:val="04A0" w:firstRow="1" w:lastRow="0" w:firstColumn="1" w:lastColumn="0" w:noHBand="0" w:noVBand="1"/>
      </w:tblPr>
      <w:tblGrid>
        <w:gridCol w:w="2005"/>
        <w:gridCol w:w="2260"/>
        <w:gridCol w:w="1967"/>
        <w:gridCol w:w="3426"/>
        <w:gridCol w:w="2240"/>
        <w:gridCol w:w="2050"/>
      </w:tblGrid>
      <w:tr w:rsidR="00524E74" w:rsidRPr="0011792C" w14:paraId="3A170108" w14:textId="77777777" w:rsidTr="00C85865">
        <w:trPr>
          <w:trHeight w:val="789"/>
          <w:tblHeader/>
        </w:trPr>
        <w:tc>
          <w:tcPr>
            <w:tcW w:w="719" w:type="pct"/>
            <w:shd w:val="clear" w:color="000000" w:fill="51154A"/>
            <w:vAlign w:val="center"/>
            <w:hideMark/>
          </w:tcPr>
          <w:p w14:paraId="7B062CE6" w14:textId="77777777" w:rsidR="00524E74" w:rsidRPr="0011792C" w:rsidRDefault="00524E74" w:rsidP="007A3716">
            <w:pPr>
              <w:jc w:val="center"/>
              <w:rPr>
                <w:b/>
                <w:bCs/>
                <w:color w:val="FFFFFF"/>
                <w:sz w:val="20"/>
                <w:szCs w:val="20"/>
                <w:lang w:val="en-GB"/>
              </w:rPr>
            </w:pPr>
            <w:r w:rsidRPr="0011792C">
              <w:rPr>
                <w:b/>
                <w:bCs/>
                <w:color w:val="FFFFFF"/>
                <w:sz w:val="20"/>
                <w:szCs w:val="20"/>
                <w:lang w:val="en-GB"/>
              </w:rPr>
              <w:t>Stakeholder group</w:t>
            </w:r>
          </w:p>
        </w:tc>
        <w:tc>
          <w:tcPr>
            <w:tcW w:w="810" w:type="pct"/>
            <w:shd w:val="clear" w:color="000000" w:fill="51154A"/>
            <w:vAlign w:val="center"/>
            <w:hideMark/>
          </w:tcPr>
          <w:p w14:paraId="36F55BA2" w14:textId="77777777" w:rsidR="00524E74" w:rsidRPr="0011792C" w:rsidRDefault="00524E74" w:rsidP="007A3716">
            <w:pPr>
              <w:jc w:val="center"/>
              <w:rPr>
                <w:b/>
                <w:bCs/>
                <w:color w:val="FFFFFF"/>
                <w:sz w:val="20"/>
                <w:szCs w:val="20"/>
                <w:lang w:val="en-GB"/>
              </w:rPr>
            </w:pPr>
            <w:r w:rsidRPr="0011792C">
              <w:rPr>
                <w:b/>
                <w:bCs/>
                <w:color w:val="FFFFFF"/>
                <w:sz w:val="20"/>
                <w:szCs w:val="20"/>
                <w:lang w:val="en-GB"/>
              </w:rPr>
              <w:t>Description / Role in the Project</w:t>
            </w:r>
          </w:p>
        </w:tc>
        <w:tc>
          <w:tcPr>
            <w:tcW w:w="705" w:type="pct"/>
            <w:shd w:val="clear" w:color="auto" w:fill="51154A"/>
            <w:vAlign w:val="center"/>
            <w:hideMark/>
          </w:tcPr>
          <w:p w14:paraId="7DC914DD" w14:textId="77777777" w:rsidR="00524E74" w:rsidRPr="0011792C" w:rsidRDefault="00524E74" w:rsidP="007A3716">
            <w:pPr>
              <w:jc w:val="center"/>
              <w:rPr>
                <w:b/>
                <w:bCs/>
                <w:color w:val="FFFFFF"/>
                <w:sz w:val="20"/>
                <w:szCs w:val="20"/>
                <w:lang w:val="en-GB"/>
              </w:rPr>
            </w:pPr>
            <w:r w:rsidRPr="0011792C">
              <w:rPr>
                <w:b/>
                <w:bCs/>
                <w:color w:val="FFFFFF"/>
                <w:sz w:val="20"/>
                <w:szCs w:val="20"/>
                <w:lang w:val="en-GB"/>
              </w:rPr>
              <w:t>Specific issues or interests</w:t>
            </w:r>
          </w:p>
        </w:tc>
        <w:tc>
          <w:tcPr>
            <w:tcW w:w="1228" w:type="pct"/>
            <w:shd w:val="clear" w:color="000000" w:fill="51154A"/>
            <w:vAlign w:val="center"/>
            <w:hideMark/>
          </w:tcPr>
          <w:p w14:paraId="76884977" w14:textId="77777777" w:rsidR="00524E74" w:rsidRPr="0011792C" w:rsidRDefault="00524E74" w:rsidP="007A3716">
            <w:pPr>
              <w:jc w:val="center"/>
              <w:rPr>
                <w:b/>
                <w:bCs/>
                <w:color w:val="FFFFFF"/>
                <w:sz w:val="20"/>
                <w:szCs w:val="20"/>
                <w:lang w:val="en-GB"/>
              </w:rPr>
            </w:pPr>
            <w:r w:rsidRPr="0011792C">
              <w:rPr>
                <w:b/>
                <w:bCs/>
                <w:color w:val="FFFFFF"/>
                <w:sz w:val="20"/>
                <w:szCs w:val="20"/>
                <w:lang w:val="en-GB"/>
              </w:rPr>
              <w:t>Engagement strategy / method</w:t>
            </w:r>
          </w:p>
        </w:tc>
        <w:tc>
          <w:tcPr>
            <w:tcW w:w="803" w:type="pct"/>
            <w:shd w:val="clear" w:color="000000" w:fill="51154A"/>
            <w:vAlign w:val="center"/>
            <w:hideMark/>
          </w:tcPr>
          <w:p w14:paraId="2BF5472E" w14:textId="286A9F35" w:rsidR="00524E74" w:rsidRPr="0011792C" w:rsidRDefault="00524E74" w:rsidP="0099037F">
            <w:pPr>
              <w:jc w:val="center"/>
              <w:rPr>
                <w:b/>
                <w:bCs/>
                <w:color w:val="FFFFFF"/>
                <w:sz w:val="20"/>
                <w:szCs w:val="20"/>
                <w:lang w:val="en-GB"/>
              </w:rPr>
            </w:pPr>
            <w:r w:rsidRPr="0011792C">
              <w:rPr>
                <w:b/>
                <w:bCs/>
                <w:color w:val="FFFFFF"/>
                <w:sz w:val="20"/>
                <w:szCs w:val="20"/>
                <w:lang w:val="en-GB"/>
              </w:rPr>
              <w:t>Timing / project phase</w:t>
            </w:r>
          </w:p>
          <w:p w14:paraId="7BB87CE2" w14:textId="77777777" w:rsidR="00524E74" w:rsidRPr="0011792C" w:rsidRDefault="00524E74" w:rsidP="007A3716">
            <w:pPr>
              <w:jc w:val="center"/>
              <w:rPr>
                <w:b/>
                <w:bCs/>
                <w:color w:val="FFFFFF"/>
                <w:sz w:val="20"/>
                <w:szCs w:val="20"/>
                <w:lang w:val="en-GB"/>
              </w:rPr>
            </w:pPr>
            <w:r w:rsidRPr="0011792C">
              <w:rPr>
                <w:b/>
                <w:bCs/>
                <w:color w:val="FFFFFF"/>
                <w:sz w:val="20"/>
                <w:szCs w:val="20"/>
                <w:lang w:val="en-GB"/>
              </w:rPr>
              <w:t>Frequency</w:t>
            </w:r>
          </w:p>
          <w:p w14:paraId="6F9BEDBF" w14:textId="77777777" w:rsidR="00524E74" w:rsidRPr="0011792C" w:rsidRDefault="00524E74" w:rsidP="007A3716">
            <w:pPr>
              <w:jc w:val="center"/>
              <w:rPr>
                <w:b/>
                <w:bCs/>
                <w:color w:val="FFFFFF"/>
                <w:sz w:val="20"/>
                <w:szCs w:val="20"/>
                <w:lang w:val="en-GB"/>
              </w:rPr>
            </w:pPr>
          </w:p>
        </w:tc>
        <w:tc>
          <w:tcPr>
            <w:tcW w:w="735" w:type="pct"/>
            <w:shd w:val="clear" w:color="000000" w:fill="51154A"/>
            <w:vAlign w:val="center"/>
            <w:hideMark/>
          </w:tcPr>
          <w:p w14:paraId="4BFCBE22" w14:textId="77777777" w:rsidR="00524E74" w:rsidRPr="0011792C" w:rsidRDefault="00524E74" w:rsidP="007A3716">
            <w:pPr>
              <w:jc w:val="center"/>
              <w:rPr>
                <w:b/>
                <w:bCs/>
                <w:color w:val="FFFFFF"/>
                <w:sz w:val="20"/>
                <w:szCs w:val="20"/>
                <w:lang w:val="en-GB"/>
              </w:rPr>
            </w:pPr>
            <w:r w:rsidRPr="0011792C">
              <w:rPr>
                <w:b/>
                <w:bCs/>
                <w:color w:val="FFFFFF"/>
                <w:sz w:val="20"/>
                <w:szCs w:val="20"/>
                <w:lang w:val="en-GB"/>
              </w:rPr>
              <w:t>Responsibility</w:t>
            </w:r>
          </w:p>
        </w:tc>
      </w:tr>
      <w:tr w:rsidR="00524E74" w:rsidRPr="0011792C" w14:paraId="6E4CB6F9" w14:textId="77777777" w:rsidTr="00C85865">
        <w:trPr>
          <w:trHeight w:val="1800"/>
        </w:trPr>
        <w:tc>
          <w:tcPr>
            <w:tcW w:w="719" w:type="pct"/>
            <w:vAlign w:val="center"/>
          </w:tcPr>
          <w:p w14:paraId="1F8F7237" w14:textId="77777777" w:rsidR="00524E74" w:rsidRPr="0011792C" w:rsidRDefault="00524E74" w:rsidP="007A3716">
            <w:pPr>
              <w:jc w:val="center"/>
              <w:rPr>
                <w:b/>
                <w:bCs/>
                <w:color w:val="000000"/>
                <w:sz w:val="20"/>
                <w:szCs w:val="20"/>
                <w:lang w:val="en-GB"/>
              </w:rPr>
            </w:pPr>
            <w:r w:rsidRPr="0011792C">
              <w:rPr>
                <w:b/>
                <w:bCs/>
                <w:color w:val="000000"/>
                <w:sz w:val="20"/>
                <w:szCs w:val="20"/>
                <w:lang w:val="en-GB"/>
              </w:rPr>
              <w:t>National authorities and public institutions</w:t>
            </w:r>
          </w:p>
        </w:tc>
        <w:tc>
          <w:tcPr>
            <w:tcW w:w="810" w:type="pct"/>
            <w:vAlign w:val="center"/>
          </w:tcPr>
          <w:p w14:paraId="5D1D6771" w14:textId="77777777" w:rsidR="00524E74" w:rsidRPr="0011792C" w:rsidRDefault="00524E74" w:rsidP="007A3716">
            <w:pPr>
              <w:jc w:val="left"/>
              <w:rPr>
                <w:color w:val="000000"/>
                <w:sz w:val="20"/>
                <w:szCs w:val="20"/>
                <w:lang w:val="en-GB"/>
              </w:rPr>
            </w:pPr>
            <w:r w:rsidRPr="0011792C">
              <w:rPr>
                <w:color w:val="000000"/>
                <w:sz w:val="20"/>
                <w:szCs w:val="20"/>
                <w:lang w:val="en-GB"/>
              </w:rPr>
              <w:t>Relevant ministries (energy, environment, spatial planning, agriculture/forestry), Forest Administration, traffic authorities, cultural heritage authorities</w:t>
            </w:r>
          </w:p>
        </w:tc>
        <w:tc>
          <w:tcPr>
            <w:tcW w:w="705" w:type="pct"/>
            <w:vAlign w:val="center"/>
          </w:tcPr>
          <w:p w14:paraId="4C16547C" w14:textId="77777777" w:rsidR="00524E74" w:rsidRPr="0011792C" w:rsidRDefault="00524E74" w:rsidP="007A3716">
            <w:pPr>
              <w:jc w:val="left"/>
              <w:rPr>
                <w:color w:val="000000"/>
                <w:sz w:val="20"/>
                <w:szCs w:val="20"/>
                <w:lang w:val="en-GB"/>
              </w:rPr>
            </w:pPr>
            <w:r w:rsidRPr="0011792C">
              <w:rPr>
                <w:color w:val="000000"/>
                <w:sz w:val="20"/>
                <w:szCs w:val="20"/>
                <w:lang w:val="en-GB"/>
              </w:rPr>
              <w:t>Regulatory oversight, permitting, inspections, chance finds procedures and sectoral approvals</w:t>
            </w:r>
          </w:p>
        </w:tc>
        <w:tc>
          <w:tcPr>
            <w:tcW w:w="1228" w:type="pct"/>
            <w:vAlign w:val="center"/>
          </w:tcPr>
          <w:p w14:paraId="3ABEA742" w14:textId="77777777" w:rsidR="00524E74" w:rsidRPr="0011792C" w:rsidRDefault="00524E74" w:rsidP="007A3716">
            <w:pPr>
              <w:spacing w:after="0"/>
              <w:jc w:val="left"/>
              <w:rPr>
                <w:color w:val="000000"/>
                <w:sz w:val="20"/>
                <w:szCs w:val="20"/>
                <w:lang w:val="en-GB"/>
              </w:rPr>
            </w:pPr>
            <w:r w:rsidRPr="0011792C">
              <w:rPr>
                <w:color w:val="000000"/>
                <w:sz w:val="20"/>
                <w:szCs w:val="20"/>
                <w:lang w:val="en-GB"/>
              </w:rPr>
              <w:t>Official correspondence</w:t>
            </w:r>
          </w:p>
          <w:p w14:paraId="3F235D5A" w14:textId="77777777" w:rsidR="00524E74" w:rsidRPr="0011792C" w:rsidRDefault="00524E74" w:rsidP="007A3716">
            <w:pPr>
              <w:spacing w:after="0"/>
              <w:jc w:val="left"/>
              <w:rPr>
                <w:color w:val="000000"/>
                <w:sz w:val="20"/>
                <w:szCs w:val="20"/>
                <w:lang w:val="en-GB"/>
              </w:rPr>
            </w:pPr>
          </w:p>
          <w:p w14:paraId="4AC11F62" w14:textId="77777777" w:rsidR="00524E74" w:rsidRPr="0011792C" w:rsidRDefault="00524E74" w:rsidP="007A3716">
            <w:pPr>
              <w:spacing w:after="0"/>
              <w:jc w:val="left"/>
              <w:rPr>
                <w:color w:val="000000"/>
                <w:sz w:val="20"/>
                <w:szCs w:val="20"/>
                <w:lang w:val="en-GB"/>
              </w:rPr>
            </w:pPr>
            <w:r w:rsidRPr="0011792C">
              <w:rPr>
                <w:color w:val="000000"/>
                <w:sz w:val="20"/>
                <w:szCs w:val="20"/>
                <w:lang w:val="en-GB"/>
              </w:rPr>
              <w:t>Consultations within permitting procedures</w:t>
            </w:r>
          </w:p>
          <w:p w14:paraId="6DDDDCB3" w14:textId="77777777" w:rsidR="00524E74" w:rsidRPr="0011792C" w:rsidRDefault="00524E74" w:rsidP="007A3716">
            <w:pPr>
              <w:spacing w:after="0"/>
              <w:jc w:val="left"/>
              <w:rPr>
                <w:color w:val="000000"/>
                <w:sz w:val="20"/>
                <w:szCs w:val="20"/>
                <w:lang w:val="en-GB"/>
              </w:rPr>
            </w:pPr>
          </w:p>
          <w:p w14:paraId="7368A0A8" w14:textId="77777777" w:rsidR="00524E74" w:rsidRPr="0011792C" w:rsidRDefault="00524E74" w:rsidP="007A3716">
            <w:pPr>
              <w:spacing w:after="0"/>
              <w:jc w:val="left"/>
              <w:rPr>
                <w:color w:val="000000"/>
                <w:sz w:val="20"/>
                <w:szCs w:val="20"/>
                <w:lang w:val="en-GB"/>
              </w:rPr>
            </w:pPr>
            <w:r w:rsidRPr="0011792C">
              <w:rPr>
                <w:color w:val="000000"/>
                <w:sz w:val="20"/>
                <w:szCs w:val="20"/>
                <w:lang w:val="en-GB"/>
              </w:rPr>
              <w:t>Reporting and coordination meetings</w:t>
            </w:r>
          </w:p>
          <w:p w14:paraId="0FE840F3" w14:textId="77777777" w:rsidR="00524E74" w:rsidRPr="0011792C" w:rsidRDefault="00524E74" w:rsidP="007A3716">
            <w:pPr>
              <w:spacing w:after="0"/>
              <w:jc w:val="left"/>
              <w:rPr>
                <w:color w:val="000000"/>
                <w:sz w:val="20"/>
                <w:szCs w:val="20"/>
                <w:lang w:val="en-GB"/>
              </w:rPr>
            </w:pPr>
          </w:p>
          <w:p w14:paraId="5C105DC0" w14:textId="77777777" w:rsidR="00524E74" w:rsidRPr="0011792C" w:rsidRDefault="00524E74" w:rsidP="007A3716">
            <w:pPr>
              <w:spacing w:after="0"/>
              <w:jc w:val="left"/>
              <w:rPr>
                <w:color w:val="000000"/>
                <w:sz w:val="20"/>
                <w:szCs w:val="20"/>
                <w:lang w:val="en-GB"/>
              </w:rPr>
            </w:pPr>
            <w:r w:rsidRPr="0011792C">
              <w:rPr>
                <w:color w:val="000000"/>
                <w:sz w:val="20"/>
                <w:szCs w:val="20"/>
                <w:lang w:val="en-GB"/>
              </w:rPr>
              <w:t>Information on project activities</w:t>
            </w:r>
          </w:p>
          <w:p w14:paraId="7AE986C8" w14:textId="77777777" w:rsidR="00524E74" w:rsidRPr="0011792C" w:rsidRDefault="00524E74" w:rsidP="007A3716">
            <w:pPr>
              <w:spacing w:after="0"/>
              <w:jc w:val="left"/>
              <w:rPr>
                <w:color w:val="000000"/>
                <w:sz w:val="20"/>
                <w:szCs w:val="20"/>
                <w:lang w:val="en-GB"/>
              </w:rPr>
            </w:pPr>
          </w:p>
          <w:p w14:paraId="6BE4A668" w14:textId="77777777" w:rsidR="00524E74" w:rsidRPr="0011792C" w:rsidRDefault="00524E74" w:rsidP="007A3716">
            <w:pPr>
              <w:spacing w:after="0"/>
              <w:jc w:val="left"/>
              <w:rPr>
                <w:color w:val="000000"/>
                <w:sz w:val="20"/>
                <w:szCs w:val="20"/>
                <w:lang w:val="en-GB"/>
              </w:rPr>
            </w:pPr>
            <w:r w:rsidRPr="0011792C">
              <w:rPr>
                <w:color w:val="000000"/>
                <w:sz w:val="20"/>
                <w:szCs w:val="20"/>
                <w:lang w:val="en-GB"/>
              </w:rPr>
              <w:t>Project disclosure package (Social Impact Assessment Report, ESAP, SEP, NTS)</w:t>
            </w:r>
          </w:p>
          <w:p w14:paraId="3DD0D872" w14:textId="77777777" w:rsidR="00524E74" w:rsidRPr="0011792C" w:rsidRDefault="00524E74" w:rsidP="007A3716">
            <w:pPr>
              <w:spacing w:after="0"/>
              <w:jc w:val="left"/>
              <w:rPr>
                <w:color w:val="000000"/>
                <w:sz w:val="20"/>
                <w:szCs w:val="20"/>
                <w:lang w:val="en-GB"/>
              </w:rPr>
            </w:pPr>
          </w:p>
          <w:p w14:paraId="100C6037" w14:textId="77777777" w:rsidR="00524E74" w:rsidRPr="0011792C" w:rsidRDefault="00524E74" w:rsidP="007A3716">
            <w:pPr>
              <w:spacing w:after="0"/>
              <w:jc w:val="left"/>
              <w:rPr>
                <w:color w:val="000000"/>
                <w:sz w:val="20"/>
                <w:szCs w:val="20"/>
                <w:lang w:val="en-GB"/>
              </w:rPr>
            </w:pPr>
            <w:r w:rsidRPr="0011792C">
              <w:rPr>
                <w:color w:val="000000"/>
                <w:sz w:val="20"/>
                <w:szCs w:val="20"/>
                <w:lang w:val="en-GB"/>
              </w:rPr>
              <w:t>Monitoring and inspection reports</w:t>
            </w:r>
          </w:p>
        </w:tc>
        <w:tc>
          <w:tcPr>
            <w:tcW w:w="803" w:type="pct"/>
            <w:vAlign w:val="center"/>
          </w:tcPr>
          <w:p w14:paraId="45D3C671" w14:textId="77777777" w:rsidR="00524E74" w:rsidRPr="0011792C" w:rsidRDefault="00524E74" w:rsidP="007A3716">
            <w:pPr>
              <w:jc w:val="center"/>
              <w:rPr>
                <w:color w:val="000000"/>
                <w:sz w:val="20"/>
                <w:szCs w:val="20"/>
                <w:lang w:val="en-GB"/>
              </w:rPr>
            </w:pPr>
            <w:r w:rsidRPr="0011792C">
              <w:rPr>
                <w:color w:val="000000"/>
                <w:sz w:val="20"/>
                <w:szCs w:val="20"/>
                <w:lang w:val="en-GB"/>
              </w:rPr>
              <w:t>Construction and operation</w:t>
            </w:r>
          </w:p>
          <w:p w14:paraId="6870BA2F" w14:textId="77777777" w:rsidR="00524E74" w:rsidRPr="0011792C" w:rsidRDefault="00524E74" w:rsidP="007A3716">
            <w:pPr>
              <w:jc w:val="center"/>
              <w:rPr>
                <w:color w:val="000000"/>
                <w:sz w:val="20"/>
                <w:szCs w:val="20"/>
                <w:lang w:val="en-GB"/>
              </w:rPr>
            </w:pPr>
          </w:p>
          <w:p w14:paraId="47A394CF" w14:textId="77777777" w:rsidR="00524E74" w:rsidRPr="0011792C" w:rsidRDefault="00524E74" w:rsidP="007A3716">
            <w:pPr>
              <w:jc w:val="center"/>
              <w:rPr>
                <w:color w:val="000000"/>
                <w:sz w:val="20"/>
                <w:szCs w:val="20"/>
                <w:lang w:val="en-GB"/>
              </w:rPr>
            </w:pPr>
            <w:r w:rsidRPr="0011792C">
              <w:rPr>
                <w:color w:val="000000"/>
                <w:sz w:val="20"/>
                <w:szCs w:val="20"/>
                <w:lang w:val="en-GB"/>
              </w:rPr>
              <w:t>Regularly during project implementation, and prior to implementation of any activities which require official approval</w:t>
            </w:r>
          </w:p>
        </w:tc>
        <w:tc>
          <w:tcPr>
            <w:tcW w:w="735" w:type="pct"/>
            <w:vAlign w:val="center"/>
          </w:tcPr>
          <w:p w14:paraId="6990AD14" w14:textId="2F826DB9" w:rsidR="00524E74" w:rsidRPr="0011792C" w:rsidRDefault="00524E74" w:rsidP="007A3716">
            <w:pPr>
              <w:jc w:val="center"/>
              <w:rPr>
                <w:color w:val="000000"/>
                <w:sz w:val="20"/>
                <w:szCs w:val="20"/>
                <w:lang w:val="en-GB"/>
              </w:rPr>
            </w:pPr>
            <w:r w:rsidRPr="0011792C">
              <w:rPr>
                <w:color w:val="000000"/>
                <w:sz w:val="20"/>
                <w:szCs w:val="20"/>
                <w:lang w:val="en-GB"/>
              </w:rPr>
              <w:t xml:space="preserve">EPCG/Green Gvozd </w:t>
            </w:r>
          </w:p>
        </w:tc>
      </w:tr>
      <w:tr w:rsidR="00524E74" w:rsidRPr="0011792C" w14:paraId="59C2A8CF" w14:textId="77777777" w:rsidTr="00C85865">
        <w:trPr>
          <w:trHeight w:val="416"/>
        </w:trPr>
        <w:tc>
          <w:tcPr>
            <w:tcW w:w="719" w:type="pct"/>
            <w:vAlign w:val="center"/>
            <w:hideMark/>
          </w:tcPr>
          <w:p w14:paraId="10145F14" w14:textId="77777777" w:rsidR="00524E74" w:rsidRPr="0011792C" w:rsidRDefault="00524E74" w:rsidP="007A3716">
            <w:pPr>
              <w:jc w:val="center"/>
              <w:rPr>
                <w:b/>
                <w:bCs/>
                <w:color w:val="000000"/>
                <w:sz w:val="20"/>
                <w:szCs w:val="20"/>
                <w:lang w:val="en-GB"/>
              </w:rPr>
            </w:pPr>
            <w:r w:rsidRPr="0011792C">
              <w:rPr>
                <w:b/>
                <w:bCs/>
                <w:color w:val="000000"/>
                <w:sz w:val="20"/>
                <w:szCs w:val="20"/>
                <w:lang w:val="en-GB"/>
              </w:rPr>
              <w:t>Municipal authorities</w:t>
            </w:r>
          </w:p>
          <w:p w14:paraId="7890360A" w14:textId="77777777" w:rsidR="00524E74" w:rsidRPr="0011792C" w:rsidRDefault="00524E74" w:rsidP="007A3716">
            <w:pPr>
              <w:jc w:val="center"/>
              <w:rPr>
                <w:b/>
                <w:bCs/>
                <w:color w:val="000000"/>
                <w:sz w:val="20"/>
                <w:szCs w:val="20"/>
                <w:lang w:val="en-GB"/>
              </w:rPr>
            </w:pPr>
            <w:r w:rsidRPr="0011792C">
              <w:rPr>
                <w:b/>
                <w:bCs/>
                <w:color w:val="000000"/>
                <w:sz w:val="20"/>
                <w:szCs w:val="20"/>
                <w:lang w:val="en-GB"/>
              </w:rPr>
              <w:t>(Niksic Municipality)</w:t>
            </w:r>
          </w:p>
          <w:p w14:paraId="4F760B2D" w14:textId="77777777" w:rsidR="00524E74" w:rsidRPr="0011792C" w:rsidRDefault="00524E74" w:rsidP="007A3716">
            <w:pPr>
              <w:jc w:val="center"/>
              <w:rPr>
                <w:b/>
                <w:bCs/>
                <w:color w:val="000000"/>
                <w:sz w:val="20"/>
                <w:szCs w:val="20"/>
                <w:lang w:val="en-GB"/>
              </w:rPr>
            </w:pPr>
          </w:p>
        </w:tc>
        <w:tc>
          <w:tcPr>
            <w:tcW w:w="810" w:type="pct"/>
            <w:vAlign w:val="center"/>
            <w:hideMark/>
          </w:tcPr>
          <w:p w14:paraId="7E97ACC3" w14:textId="77777777" w:rsidR="00524E74" w:rsidRPr="0011792C" w:rsidRDefault="00524E74" w:rsidP="007A3716">
            <w:pPr>
              <w:jc w:val="left"/>
              <w:rPr>
                <w:color w:val="000000"/>
                <w:sz w:val="20"/>
                <w:szCs w:val="20"/>
                <w:lang w:val="en-GB"/>
              </w:rPr>
            </w:pPr>
            <w:r w:rsidRPr="0011792C">
              <w:rPr>
                <w:color w:val="000000"/>
                <w:sz w:val="20"/>
                <w:szCs w:val="20"/>
                <w:lang w:val="en-GB"/>
              </w:rPr>
              <w:t>Oversight and enforcement of applicable national and local regulations related to construction, environment, spatial planning</w:t>
            </w:r>
          </w:p>
          <w:p w14:paraId="1BCBB8DE" w14:textId="77777777" w:rsidR="00524E74" w:rsidRPr="0011792C" w:rsidRDefault="00524E74" w:rsidP="007A3716">
            <w:pPr>
              <w:jc w:val="left"/>
              <w:rPr>
                <w:color w:val="000000"/>
                <w:sz w:val="20"/>
                <w:szCs w:val="20"/>
                <w:lang w:val="en-GB"/>
              </w:rPr>
            </w:pPr>
          </w:p>
          <w:p w14:paraId="717FD238" w14:textId="77777777" w:rsidR="00524E74" w:rsidRPr="0011792C" w:rsidRDefault="00524E74" w:rsidP="007A3716">
            <w:pPr>
              <w:jc w:val="left"/>
              <w:rPr>
                <w:color w:val="000000"/>
                <w:sz w:val="20"/>
                <w:szCs w:val="20"/>
                <w:lang w:val="en-GB"/>
              </w:rPr>
            </w:pPr>
            <w:r w:rsidRPr="0011792C">
              <w:rPr>
                <w:color w:val="000000"/>
                <w:sz w:val="20"/>
                <w:szCs w:val="20"/>
                <w:lang w:val="en-GB"/>
              </w:rPr>
              <w:t>Particular attention dedicated to management of access roads</w:t>
            </w:r>
          </w:p>
        </w:tc>
        <w:tc>
          <w:tcPr>
            <w:tcW w:w="705" w:type="pct"/>
            <w:vAlign w:val="center"/>
            <w:hideMark/>
          </w:tcPr>
          <w:p w14:paraId="4FB0A9AD" w14:textId="77777777" w:rsidR="00524E74" w:rsidRPr="0011792C" w:rsidRDefault="00524E74" w:rsidP="007A3716">
            <w:pPr>
              <w:jc w:val="left"/>
              <w:rPr>
                <w:color w:val="000000"/>
                <w:sz w:val="20"/>
                <w:szCs w:val="20"/>
                <w:lang w:val="en-GB"/>
              </w:rPr>
            </w:pPr>
            <w:r w:rsidRPr="0011792C">
              <w:rPr>
                <w:color w:val="000000"/>
                <w:sz w:val="20"/>
                <w:szCs w:val="20"/>
                <w:lang w:val="en-GB"/>
              </w:rPr>
              <w:t>Ensure regulatory compliance of the Project during design, construction and operation</w:t>
            </w:r>
          </w:p>
          <w:p w14:paraId="476A2B16" w14:textId="77777777" w:rsidR="00524E74" w:rsidRPr="0011792C" w:rsidRDefault="00524E74" w:rsidP="007A3716">
            <w:pPr>
              <w:jc w:val="left"/>
              <w:rPr>
                <w:color w:val="000000"/>
                <w:sz w:val="20"/>
                <w:szCs w:val="20"/>
                <w:lang w:val="en-GB"/>
              </w:rPr>
            </w:pPr>
          </w:p>
          <w:p w14:paraId="4F03D1A5" w14:textId="77777777" w:rsidR="00524E74" w:rsidRPr="0011792C" w:rsidRDefault="00524E74" w:rsidP="007A3716">
            <w:pPr>
              <w:jc w:val="left"/>
              <w:rPr>
                <w:color w:val="000000"/>
                <w:sz w:val="20"/>
                <w:szCs w:val="20"/>
                <w:lang w:val="en-GB"/>
              </w:rPr>
            </w:pPr>
            <w:r w:rsidRPr="0011792C">
              <w:rPr>
                <w:color w:val="000000"/>
                <w:sz w:val="20"/>
                <w:szCs w:val="20"/>
                <w:lang w:val="en-GB"/>
              </w:rPr>
              <w:t>Key local decision-makers and coordinators for Project implementation</w:t>
            </w:r>
          </w:p>
        </w:tc>
        <w:tc>
          <w:tcPr>
            <w:tcW w:w="1228" w:type="pct"/>
            <w:vAlign w:val="center"/>
            <w:hideMark/>
          </w:tcPr>
          <w:p w14:paraId="3E8F0E6F" w14:textId="77777777" w:rsidR="00524E74" w:rsidRPr="0011792C" w:rsidRDefault="00524E74" w:rsidP="007A3716">
            <w:pPr>
              <w:spacing w:after="0"/>
              <w:jc w:val="left"/>
              <w:rPr>
                <w:color w:val="000000"/>
                <w:sz w:val="20"/>
                <w:szCs w:val="20"/>
                <w:lang w:val="en-GB"/>
              </w:rPr>
            </w:pPr>
            <w:r w:rsidRPr="0011792C">
              <w:rPr>
                <w:color w:val="000000"/>
                <w:sz w:val="20"/>
                <w:szCs w:val="20"/>
                <w:lang w:val="en-GB"/>
              </w:rPr>
              <w:t>Official correspondence</w:t>
            </w:r>
          </w:p>
          <w:p w14:paraId="11298FB2" w14:textId="77777777" w:rsidR="00524E74" w:rsidRPr="0011792C" w:rsidRDefault="00524E74" w:rsidP="007A3716">
            <w:pPr>
              <w:spacing w:after="0"/>
              <w:jc w:val="left"/>
              <w:rPr>
                <w:color w:val="000000"/>
                <w:sz w:val="20"/>
                <w:szCs w:val="20"/>
                <w:lang w:val="en-GB"/>
              </w:rPr>
            </w:pPr>
          </w:p>
          <w:p w14:paraId="027A4B34" w14:textId="77777777" w:rsidR="00524E74" w:rsidRPr="0011792C" w:rsidRDefault="00524E74" w:rsidP="007A3716">
            <w:pPr>
              <w:spacing w:after="0"/>
              <w:jc w:val="left"/>
              <w:rPr>
                <w:color w:val="000000"/>
                <w:sz w:val="20"/>
                <w:szCs w:val="20"/>
                <w:lang w:val="en-GB"/>
              </w:rPr>
            </w:pPr>
            <w:r w:rsidRPr="0011792C">
              <w:rPr>
                <w:color w:val="000000"/>
                <w:sz w:val="20"/>
                <w:szCs w:val="20"/>
                <w:lang w:val="en-GB"/>
              </w:rPr>
              <w:t>Coordination meetings</w:t>
            </w:r>
          </w:p>
          <w:p w14:paraId="28A3AB76" w14:textId="77777777" w:rsidR="00524E74" w:rsidRPr="0011792C" w:rsidRDefault="00524E74" w:rsidP="007A3716">
            <w:pPr>
              <w:spacing w:after="0"/>
              <w:jc w:val="left"/>
              <w:rPr>
                <w:color w:val="000000"/>
                <w:sz w:val="20"/>
                <w:szCs w:val="20"/>
                <w:lang w:val="en-GB"/>
              </w:rPr>
            </w:pPr>
          </w:p>
          <w:p w14:paraId="29F58FBC" w14:textId="77777777" w:rsidR="00524E74" w:rsidRPr="0011792C" w:rsidRDefault="00524E74" w:rsidP="007A3716">
            <w:pPr>
              <w:spacing w:after="0"/>
              <w:jc w:val="left"/>
              <w:rPr>
                <w:color w:val="000000"/>
                <w:sz w:val="20"/>
                <w:szCs w:val="20"/>
                <w:lang w:val="en-GB"/>
              </w:rPr>
            </w:pPr>
            <w:r w:rsidRPr="0011792C">
              <w:rPr>
                <w:color w:val="000000"/>
                <w:sz w:val="20"/>
                <w:szCs w:val="20"/>
                <w:lang w:val="en-GB"/>
              </w:rPr>
              <w:t>Site visits and inspections</w:t>
            </w:r>
          </w:p>
          <w:p w14:paraId="4C97DCD0" w14:textId="77777777" w:rsidR="00524E74" w:rsidRPr="0011792C" w:rsidRDefault="00524E74" w:rsidP="007A3716">
            <w:pPr>
              <w:spacing w:after="0"/>
              <w:jc w:val="left"/>
              <w:rPr>
                <w:color w:val="000000"/>
                <w:sz w:val="20"/>
                <w:szCs w:val="20"/>
                <w:lang w:val="en-GB"/>
              </w:rPr>
            </w:pPr>
          </w:p>
          <w:p w14:paraId="78FEF645" w14:textId="77777777" w:rsidR="00524E74" w:rsidRPr="0011792C" w:rsidRDefault="00524E74" w:rsidP="007A3716">
            <w:pPr>
              <w:spacing w:after="0"/>
              <w:jc w:val="left"/>
              <w:rPr>
                <w:color w:val="000000"/>
                <w:sz w:val="20"/>
                <w:szCs w:val="20"/>
                <w:lang w:val="en-GB"/>
              </w:rPr>
            </w:pPr>
            <w:r w:rsidRPr="0011792C">
              <w:rPr>
                <w:color w:val="000000"/>
                <w:sz w:val="20"/>
                <w:szCs w:val="20"/>
                <w:lang w:val="en-GB"/>
              </w:rPr>
              <w:t>Information on project activities and schedule</w:t>
            </w:r>
          </w:p>
          <w:p w14:paraId="683AA5AE" w14:textId="77777777" w:rsidR="00524E74" w:rsidRPr="0011792C" w:rsidRDefault="00524E74" w:rsidP="007A3716">
            <w:pPr>
              <w:spacing w:after="0"/>
              <w:jc w:val="left"/>
              <w:rPr>
                <w:color w:val="000000"/>
                <w:sz w:val="20"/>
                <w:szCs w:val="20"/>
                <w:lang w:val="en-GB"/>
              </w:rPr>
            </w:pPr>
          </w:p>
          <w:p w14:paraId="2CF304B7" w14:textId="77777777" w:rsidR="00524E74" w:rsidRPr="0011792C" w:rsidRDefault="00524E74" w:rsidP="007A3716">
            <w:pPr>
              <w:spacing w:after="0"/>
              <w:jc w:val="left"/>
              <w:rPr>
                <w:color w:val="000000"/>
                <w:sz w:val="20"/>
                <w:szCs w:val="20"/>
                <w:lang w:val="en-GB"/>
              </w:rPr>
            </w:pPr>
            <w:r w:rsidRPr="0011792C">
              <w:rPr>
                <w:color w:val="000000"/>
                <w:sz w:val="20"/>
                <w:szCs w:val="20"/>
                <w:lang w:val="en-GB"/>
              </w:rPr>
              <w:t>Project disclosure package (Social Impact Assessment Report, ESAP, SEP, NTS)</w:t>
            </w:r>
          </w:p>
          <w:p w14:paraId="0208A7AB" w14:textId="77777777" w:rsidR="00524E74" w:rsidRPr="0011792C" w:rsidRDefault="00524E74" w:rsidP="007A3716">
            <w:pPr>
              <w:spacing w:after="0"/>
              <w:jc w:val="left"/>
              <w:rPr>
                <w:color w:val="000000"/>
                <w:sz w:val="20"/>
                <w:szCs w:val="20"/>
                <w:lang w:val="en-GB"/>
              </w:rPr>
            </w:pPr>
          </w:p>
          <w:p w14:paraId="2114EDAA" w14:textId="77777777" w:rsidR="00524E74" w:rsidRPr="0011792C" w:rsidRDefault="00524E74" w:rsidP="007A3716">
            <w:pPr>
              <w:spacing w:after="0"/>
              <w:jc w:val="left"/>
              <w:rPr>
                <w:color w:val="000000"/>
                <w:sz w:val="20"/>
                <w:szCs w:val="20"/>
                <w:lang w:val="en-GB"/>
              </w:rPr>
            </w:pPr>
            <w:r w:rsidRPr="0011792C">
              <w:rPr>
                <w:color w:val="000000"/>
                <w:sz w:val="20"/>
                <w:szCs w:val="20"/>
                <w:lang w:val="en-GB"/>
              </w:rPr>
              <w:t>Permitting documentation and compliance information</w:t>
            </w:r>
          </w:p>
          <w:p w14:paraId="3AEE627C" w14:textId="77777777" w:rsidR="00524E74" w:rsidRPr="0011792C" w:rsidRDefault="00524E74" w:rsidP="007A3716">
            <w:pPr>
              <w:spacing w:after="0"/>
              <w:jc w:val="left"/>
              <w:rPr>
                <w:color w:val="000000"/>
                <w:sz w:val="20"/>
                <w:szCs w:val="20"/>
                <w:lang w:val="en-GB"/>
              </w:rPr>
            </w:pPr>
          </w:p>
          <w:p w14:paraId="664503B7" w14:textId="77777777" w:rsidR="00524E74" w:rsidRPr="0011792C" w:rsidRDefault="00524E74" w:rsidP="007A3716">
            <w:pPr>
              <w:spacing w:after="0"/>
              <w:jc w:val="left"/>
              <w:rPr>
                <w:color w:val="000000"/>
                <w:sz w:val="20"/>
                <w:szCs w:val="20"/>
                <w:lang w:val="en-GB"/>
              </w:rPr>
            </w:pPr>
            <w:r w:rsidRPr="0011792C">
              <w:rPr>
                <w:color w:val="000000"/>
                <w:sz w:val="20"/>
                <w:szCs w:val="20"/>
                <w:lang w:val="en-GB"/>
              </w:rPr>
              <w:t>Monitoring and inspection reports</w:t>
            </w:r>
          </w:p>
        </w:tc>
        <w:tc>
          <w:tcPr>
            <w:tcW w:w="803" w:type="pct"/>
            <w:vAlign w:val="center"/>
            <w:hideMark/>
          </w:tcPr>
          <w:p w14:paraId="00AC6710" w14:textId="77777777" w:rsidR="00524E74" w:rsidRPr="0011792C" w:rsidRDefault="00524E74" w:rsidP="007A3716">
            <w:pPr>
              <w:jc w:val="center"/>
              <w:rPr>
                <w:color w:val="000000"/>
                <w:sz w:val="20"/>
                <w:szCs w:val="20"/>
                <w:lang w:val="en-GB"/>
              </w:rPr>
            </w:pPr>
            <w:r w:rsidRPr="0011792C">
              <w:rPr>
                <w:color w:val="000000"/>
                <w:sz w:val="20"/>
                <w:szCs w:val="20"/>
                <w:lang w:val="en-GB"/>
              </w:rPr>
              <w:t>Construction and operation</w:t>
            </w:r>
          </w:p>
          <w:p w14:paraId="70FA93A5" w14:textId="77777777" w:rsidR="00524E74" w:rsidRPr="0011792C" w:rsidRDefault="00524E74" w:rsidP="007A3716">
            <w:pPr>
              <w:jc w:val="center"/>
              <w:rPr>
                <w:color w:val="000000"/>
                <w:sz w:val="20"/>
                <w:szCs w:val="20"/>
                <w:lang w:val="en-GB"/>
              </w:rPr>
            </w:pPr>
          </w:p>
          <w:p w14:paraId="57FF220B" w14:textId="77777777" w:rsidR="00524E74" w:rsidRPr="0011792C" w:rsidRDefault="00524E74" w:rsidP="007A3716">
            <w:pPr>
              <w:jc w:val="center"/>
              <w:rPr>
                <w:color w:val="000000"/>
                <w:sz w:val="20"/>
                <w:szCs w:val="20"/>
                <w:lang w:val="en-GB"/>
              </w:rPr>
            </w:pPr>
            <w:r w:rsidRPr="0011792C">
              <w:rPr>
                <w:color w:val="000000"/>
                <w:sz w:val="20"/>
                <w:szCs w:val="20"/>
                <w:lang w:val="en-GB"/>
              </w:rPr>
              <w:t>Continuously during construction, and at least 2 coordination meetings per year during the operation phase for the purpose of planning road maintenance in the project area</w:t>
            </w:r>
          </w:p>
          <w:p w14:paraId="71C9E42C" w14:textId="77777777" w:rsidR="00524E74" w:rsidRPr="0011792C" w:rsidRDefault="00524E74" w:rsidP="007A3716">
            <w:pPr>
              <w:jc w:val="center"/>
              <w:rPr>
                <w:color w:val="000000"/>
                <w:sz w:val="20"/>
                <w:szCs w:val="20"/>
                <w:lang w:val="en-GB"/>
              </w:rPr>
            </w:pPr>
          </w:p>
        </w:tc>
        <w:tc>
          <w:tcPr>
            <w:tcW w:w="735" w:type="pct"/>
            <w:vAlign w:val="center"/>
            <w:hideMark/>
          </w:tcPr>
          <w:p w14:paraId="69436691" w14:textId="666AFD77" w:rsidR="00524E74" w:rsidRPr="0011792C" w:rsidRDefault="00524E74" w:rsidP="007A3716">
            <w:pPr>
              <w:jc w:val="center"/>
              <w:rPr>
                <w:color w:val="000000"/>
                <w:sz w:val="20"/>
                <w:szCs w:val="20"/>
                <w:lang w:val="en-GB"/>
              </w:rPr>
            </w:pPr>
            <w:r w:rsidRPr="0011792C">
              <w:rPr>
                <w:color w:val="000000"/>
                <w:sz w:val="20"/>
                <w:szCs w:val="20"/>
                <w:lang w:val="en-GB"/>
              </w:rPr>
              <w:t xml:space="preserve">EPCG/Green Gvozd </w:t>
            </w:r>
          </w:p>
        </w:tc>
      </w:tr>
      <w:tr w:rsidR="00524E74" w:rsidRPr="0011792C" w14:paraId="0F61880F" w14:textId="77777777" w:rsidTr="00C85865">
        <w:trPr>
          <w:trHeight w:val="2100"/>
        </w:trPr>
        <w:tc>
          <w:tcPr>
            <w:tcW w:w="719" w:type="pct"/>
            <w:vAlign w:val="center"/>
            <w:hideMark/>
          </w:tcPr>
          <w:p w14:paraId="1BD2E8C4" w14:textId="77777777" w:rsidR="00524E74" w:rsidRPr="0011792C" w:rsidRDefault="00524E74" w:rsidP="007A3716">
            <w:pPr>
              <w:jc w:val="center"/>
              <w:rPr>
                <w:b/>
                <w:bCs/>
                <w:color w:val="000000"/>
                <w:sz w:val="20"/>
                <w:szCs w:val="20"/>
                <w:lang w:val="en-GB"/>
              </w:rPr>
            </w:pPr>
            <w:r w:rsidRPr="0011792C">
              <w:rPr>
                <w:b/>
                <w:color w:val="000000"/>
                <w:sz w:val="20"/>
                <w:szCs w:val="20"/>
                <w:lang w:val="en-GB"/>
              </w:rPr>
              <w:lastRenderedPageBreak/>
              <w:t>Local communities</w:t>
            </w:r>
          </w:p>
        </w:tc>
        <w:tc>
          <w:tcPr>
            <w:tcW w:w="810" w:type="pct"/>
            <w:vAlign w:val="center"/>
            <w:hideMark/>
          </w:tcPr>
          <w:p w14:paraId="05385956" w14:textId="77777777" w:rsidR="00524E74" w:rsidRPr="0011792C" w:rsidRDefault="00524E74" w:rsidP="007A3716">
            <w:pPr>
              <w:jc w:val="left"/>
              <w:rPr>
                <w:color w:val="000000"/>
                <w:sz w:val="20"/>
                <w:szCs w:val="20"/>
                <w:lang w:val="en-GB"/>
              </w:rPr>
            </w:pPr>
            <w:r w:rsidRPr="0011792C">
              <w:rPr>
                <w:color w:val="000000"/>
                <w:sz w:val="20"/>
                <w:szCs w:val="20"/>
                <w:lang w:val="en-GB"/>
              </w:rPr>
              <w:t>Residents and businesses in the local communities of Gvozd, Ivanje, Lukovo and Rubeža</w:t>
            </w:r>
          </w:p>
        </w:tc>
        <w:tc>
          <w:tcPr>
            <w:tcW w:w="705" w:type="pct"/>
            <w:vAlign w:val="center"/>
            <w:hideMark/>
          </w:tcPr>
          <w:p w14:paraId="5DC7D936" w14:textId="77777777" w:rsidR="00524E74" w:rsidRPr="0011792C" w:rsidRDefault="00524E74" w:rsidP="007A3716">
            <w:pPr>
              <w:jc w:val="left"/>
              <w:rPr>
                <w:color w:val="000000"/>
                <w:sz w:val="20"/>
                <w:szCs w:val="20"/>
                <w:lang w:val="en-GB"/>
              </w:rPr>
            </w:pPr>
            <w:r w:rsidRPr="0011792C">
              <w:rPr>
                <w:color w:val="000000"/>
                <w:sz w:val="20"/>
                <w:szCs w:val="20"/>
                <w:lang w:val="en-GB"/>
              </w:rPr>
              <w:t>Temporary construction-related impacts, including increased traffic, noise, dust, potential access restrictions, community safety risks, visual impacts and disturbance during construction works; interest in project timeline, mitigation measures and grievance mechanism</w:t>
            </w:r>
          </w:p>
        </w:tc>
        <w:tc>
          <w:tcPr>
            <w:tcW w:w="1228" w:type="pct"/>
            <w:vAlign w:val="center"/>
            <w:hideMark/>
          </w:tcPr>
          <w:p w14:paraId="1543341D" w14:textId="77777777" w:rsidR="00524E74" w:rsidRPr="0011792C" w:rsidRDefault="00524E74" w:rsidP="007A3716">
            <w:pPr>
              <w:spacing w:after="0"/>
              <w:jc w:val="left"/>
              <w:rPr>
                <w:color w:val="000000"/>
                <w:sz w:val="20"/>
                <w:szCs w:val="20"/>
                <w:lang w:val="en-GB"/>
              </w:rPr>
            </w:pPr>
            <w:r w:rsidRPr="0011792C">
              <w:rPr>
                <w:color w:val="000000"/>
                <w:sz w:val="20"/>
                <w:szCs w:val="20"/>
                <w:lang w:val="en-GB"/>
              </w:rPr>
              <w:t>Community meetings and consultations, as required</w:t>
            </w:r>
          </w:p>
          <w:p w14:paraId="4E32FBC6" w14:textId="77777777" w:rsidR="00524E74" w:rsidRPr="0011792C" w:rsidRDefault="00524E74" w:rsidP="007A3716">
            <w:pPr>
              <w:spacing w:after="0"/>
              <w:jc w:val="left"/>
              <w:rPr>
                <w:color w:val="000000"/>
                <w:sz w:val="20"/>
                <w:szCs w:val="20"/>
                <w:lang w:val="en-GB"/>
              </w:rPr>
            </w:pPr>
          </w:p>
          <w:p w14:paraId="14F1C076" w14:textId="77777777" w:rsidR="00524E74" w:rsidRPr="0011792C" w:rsidRDefault="00524E74" w:rsidP="007A3716">
            <w:pPr>
              <w:spacing w:after="0"/>
              <w:jc w:val="left"/>
              <w:rPr>
                <w:color w:val="000000"/>
                <w:sz w:val="20"/>
                <w:szCs w:val="20"/>
                <w:lang w:val="en-GB"/>
              </w:rPr>
            </w:pPr>
            <w:r w:rsidRPr="0011792C">
              <w:rPr>
                <w:color w:val="000000"/>
                <w:sz w:val="20"/>
                <w:szCs w:val="20"/>
                <w:lang w:val="en-GB"/>
              </w:rPr>
              <w:t>Direct communication with affected residents where site-specific impacts occur</w:t>
            </w:r>
          </w:p>
          <w:p w14:paraId="19712711" w14:textId="77777777" w:rsidR="00524E74" w:rsidRPr="0011792C" w:rsidRDefault="00524E74" w:rsidP="007A3716">
            <w:pPr>
              <w:spacing w:after="0"/>
              <w:jc w:val="left"/>
              <w:rPr>
                <w:color w:val="000000"/>
                <w:sz w:val="20"/>
                <w:szCs w:val="20"/>
                <w:lang w:val="en-GB"/>
              </w:rPr>
            </w:pPr>
          </w:p>
          <w:p w14:paraId="24F4737F" w14:textId="77777777" w:rsidR="00524E74" w:rsidRPr="0011792C" w:rsidRDefault="00524E74" w:rsidP="007A3716">
            <w:pPr>
              <w:spacing w:after="0"/>
              <w:jc w:val="left"/>
              <w:rPr>
                <w:color w:val="000000"/>
                <w:sz w:val="20"/>
                <w:szCs w:val="20"/>
                <w:lang w:val="en-GB"/>
              </w:rPr>
            </w:pPr>
            <w:r w:rsidRPr="0011792C">
              <w:rPr>
                <w:color w:val="000000"/>
                <w:sz w:val="20"/>
                <w:szCs w:val="20"/>
                <w:lang w:val="en-GB"/>
              </w:rPr>
              <w:t>Operation of project-level grievance mechanism</w:t>
            </w:r>
          </w:p>
          <w:p w14:paraId="50FF8B14" w14:textId="77777777" w:rsidR="00524E74" w:rsidRPr="0011792C" w:rsidRDefault="00524E74" w:rsidP="007A3716">
            <w:pPr>
              <w:spacing w:after="0"/>
              <w:jc w:val="left"/>
              <w:rPr>
                <w:color w:val="000000"/>
                <w:sz w:val="20"/>
                <w:szCs w:val="20"/>
                <w:lang w:val="en-GB"/>
              </w:rPr>
            </w:pPr>
          </w:p>
          <w:p w14:paraId="76876417" w14:textId="77777777" w:rsidR="00524E74" w:rsidRPr="0011792C" w:rsidRDefault="00524E74" w:rsidP="007A3716">
            <w:pPr>
              <w:spacing w:after="0"/>
              <w:jc w:val="left"/>
              <w:rPr>
                <w:color w:val="000000"/>
                <w:sz w:val="20"/>
                <w:szCs w:val="20"/>
                <w:lang w:val="en-GB"/>
              </w:rPr>
            </w:pPr>
            <w:r w:rsidRPr="0011792C">
              <w:rPr>
                <w:color w:val="000000"/>
                <w:sz w:val="20"/>
                <w:szCs w:val="20"/>
                <w:lang w:val="en-GB"/>
              </w:rPr>
              <w:t>Project disclosure package (Social Impact Assessment Report, ESAP, SEP, NTS)</w:t>
            </w:r>
          </w:p>
          <w:p w14:paraId="4317C0CA" w14:textId="77777777" w:rsidR="00524E74" w:rsidRPr="0011792C" w:rsidRDefault="00524E74" w:rsidP="007A3716">
            <w:pPr>
              <w:spacing w:after="0"/>
              <w:jc w:val="left"/>
              <w:rPr>
                <w:color w:val="000000"/>
                <w:sz w:val="20"/>
                <w:szCs w:val="20"/>
                <w:lang w:val="en-GB"/>
              </w:rPr>
            </w:pPr>
          </w:p>
          <w:p w14:paraId="014BD7BC" w14:textId="77777777" w:rsidR="00524E74" w:rsidRPr="0011792C" w:rsidRDefault="00524E74" w:rsidP="007A3716">
            <w:pPr>
              <w:spacing w:after="0"/>
              <w:jc w:val="left"/>
              <w:rPr>
                <w:color w:val="000000"/>
                <w:sz w:val="20"/>
                <w:szCs w:val="20"/>
                <w:lang w:val="en-GB"/>
              </w:rPr>
            </w:pPr>
            <w:r w:rsidRPr="0011792C">
              <w:rPr>
                <w:color w:val="000000"/>
                <w:sz w:val="20"/>
                <w:szCs w:val="20"/>
                <w:lang w:val="en-GB"/>
              </w:rPr>
              <w:t>Information on construction activities, schedule and duration</w:t>
            </w:r>
          </w:p>
          <w:p w14:paraId="559FEC4F" w14:textId="77777777" w:rsidR="00524E74" w:rsidRPr="0011792C" w:rsidRDefault="00524E74" w:rsidP="007A3716">
            <w:pPr>
              <w:spacing w:after="0"/>
              <w:jc w:val="left"/>
              <w:rPr>
                <w:color w:val="000000"/>
                <w:sz w:val="20"/>
                <w:szCs w:val="20"/>
                <w:lang w:val="en-GB"/>
              </w:rPr>
            </w:pPr>
          </w:p>
          <w:p w14:paraId="7339888F" w14:textId="77777777" w:rsidR="00524E74" w:rsidRPr="0011792C" w:rsidRDefault="00524E74" w:rsidP="007A3716">
            <w:pPr>
              <w:spacing w:after="0"/>
              <w:jc w:val="left"/>
              <w:rPr>
                <w:color w:val="000000"/>
                <w:sz w:val="20"/>
                <w:szCs w:val="20"/>
                <w:lang w:val="en-GB"/>
              </w:rPr>
            </w:pPr>
            <w:r w:rsidRPr="0011792C">
              <w:rPr>
                <w:color w:val="000000"/>
                <w:sz w:val="20"/>
                <w:szCs w:val="20"/>
                <w:lang w:val="en-GB"/>
              </w:rPr>
              <w:t>Information on mitigation measures and community safety</w:t>
            </w:r>
          </w:p>
          <w:p w14:paraId="0138D6E8" w14:textId="77777777" w:rsidR="00524E74" w:rsidRPr="0011792C" w:rsidRDefault="00524E74" w:rsidP="007A3716">
            <w:pPr>
              <w:spacing w:after="0"/>
              <w:jc w:val="left"/>
              <w:rPr>
                <w:color w:val="000000"/>
                <w:sz w:val="20"/>
                <w:szCs w:val="20"/>
                <w:lang w:val="en-GB"/>
              </w:rPr>
            </w:pPr>
          </w:p>
          <w:p w14:paraId="7C99269E" w14:textId="77777777" w:rsidR="00524E74" w:rsidRPr="0011792C" w:rsidRDefault="00524E74" w:rsidP="007A3716">
            <w:pPr>
              <w:spacing w:after="0"/>
              <w:jc w:val="left"/>
              <w:rPr>
                <w:color w:val="000000"/>
                <w:sz w:val="20"/>
                <w:szCs w:val="20"/>
                <w:lang w:val="en-GB"/>
              </w:rPr>
            </w:pPr>
            <w:r w:rsidRPr="0011792C">
              <w:rPr>
                <w:color w:val="000000"/>
                <w:sz w:val="20"/>
                <w:szCs w:val="20"/>
                <w:lang w:val="en-GB"/>
              </w:rPr>
              <w:t>Information on grievance mechanism and contact details</w:t>
            </w:r>
          </w:p>
          <w:p w14:paraId="1A6B7F47" w14:textId="77777777" w:rsidR="00524E74" w:rsidRPr="0011792C" w:rsidRDefault="00524E74" w:rsidP="007A3716">
            <w:pPr>
              <w:jc w:val="left"/>
              <w:rPr>
                <w:color w:val="000000"/>
                <w:sz w:val="20"/>
                <w:szCs w:val="20"/>
                <w:lang w:val="en-GB"/>
              </w:rPr>
            </w:pPr>
          </w:p>
        </w:tc>
        <w:tc>
          <w:tcPr>
            <w:tcW w:w="803" w:type="pct"/>
            <w:vAlign w:val="center"/>
            <w:hideMark/>
          </w:tcPr>
          <w:p w14:paraId="28FE79D2" w14:textId="77777777" w:rsidR="00524E74" w:rsidRPr="0011792C" w:rsidRDefault="00524E74" w:rsidP="007A3716">
            <w:pPr>
              <w:rPr>
                <w:color w:val="000000"/>
                <w:sz w:val="20"/>
                <w:szCs w:val="20"/>
                <w:lang w:val="en-GB"/>
              </w:rPr>
            </w:pPr>
            <w:r w:rsidRPr="0011792C">
              <w:rPr>
                <w:color w:val="000000"/>
                <w:sz w:val="20"/>
                <w:szCs w:val="20"/>
                <w:lang w:val="en-GB"/>
              </w:rPr>
              <w:t>Throughout project lifecycle (construction, operation)</w:t>
            </w:r>
          </w:p>
          <w:p w14:paraId="45943B84" w14:textId="77777777" w:rsidR="00524E74" w:rsidRPr="0011792C" w:rsidRDefault="00524E74" w:rsidP="007A3716">
            <w:pPr>
              <w:rPr>
                <w:sz w:val="20"/>
                <w:szCs w:val="20"/>
                <w:lang w:val="en-GB"/>
              </w:rPr>
            </w:pPr>
          </w:p>
          <w:p w14:paraId="62BC02B4" w14:textId="77777777" w:rsidR="00524E74" w:rsidRPr="0011792C" w:rsidRDefault="00524E74" w:rsidP="007A3716">
            <w:pPr>
              <w:rPr>
                <w:sz w:val="20"/>
                <w:szCs w:val="20"/>
                <w:lang w:val="en-GB"/>
              </w:rPr>
            </w:pPr>
            <w:r w:rsidRPr="0011792C">
              <w:rPr>
                <w:sz w:val="20"/>
                <w:szCs w:val="20"/>
                <w:lang w:val="en-GB"/>
              </w:rPr>
              <w:t xml:space="preserve">Continuous communication on site/in person. </w:t>
            </w:r>
          </w:p>
          <w:p w14:paraId="61C0A5BB" w14:textId="77777777" w:rsidR="00524E74" w:rsidRPr="0011792C" w:rsidRDefault="00524E74" w:rsidP="007A3716">
            <w:pPr>
              <w:rPr>
                <w:sz w:val="20"/>
                <w:szCs w:val="20"/>
                <w:lang w:val="en-GB"/>
              </w:rPr>
            </w:pPr>
          </w:p>
          <w:p w14:paraId="36A2D7D1" w14:textId="77777777" w:rsidR="00524E74" w:rsidRPr="0011792C" w:rsidRDefault="00524E74" w:rsidP="007A3716">
            <w:pPr>
              <w:rPr>
                <w:sz w:val="20"/>
                <w:szCs w:val="20"/>
                <w:lang w:val="en-GB"/>
              </w:rPr>
            </w:pPr>
            <w:r w:rsidRPr="0011792C">
              <w:rPr>
                <w:sz w:val="20"/>
                <w:szCs w:val="20"/>
                <w:lang w:val="en-GB"/>
              </w:rPr>
              <w:t>At least bi-monthly meetings with Local Communities during construction</w:t>
            </w:r>
          </w:p>
        </w:tc>
        <w:tc>
          <w:tcPr>
            <w:tcW w:w="735" w:type="pct"/>
            <w:vAlign w:val="center"/>
            <w:hideMark/>
          </w:tcPr>
          <w:p w14:paraId="203E4172" w14:textId="318AA841" w:rsidR="00524E74" w:rsidRPr="0011792C" w:rsidRDefault="00524E74" w:rsidP="007A3716">
            <w:pPr>
              <w:jc w:val="center"/>
              <w:rPr>
                <w:color w:val="000000"/>
                <w:sz w:val="20"/>
                <w:szCs w:val="20"/>
                <w:lang w:val="en-GB"/>
              </w:rPr>
            </w:pPr>
            <w:r w:rsidRPr="0011792C">
              <w:rPr>
                <w:color w:val="000000"/>
                <w:sz w:val="20"/>
                <w:szCs w:val="20"/>
                <w:lang w:val="en-GB"/>
              </w:rPr>
              <w:t xml:space="preserve">EPCG/Green Gvozd/in cooperation with OESC during construction </w:t>
            </w:r>
          </w:p>
        </w:tc>
      </w:tr>
      <w:tr w:rsidR="00524E74" w:rsidRPr="0011792C" w14:paraId="117D270D" w14:textId="77777777" w:rsidTr="00C85865">
        <w:trPr>
          <w:trHeight w:val="458"/>
        </w:trPr>
        <w:tc>
          <w:tcPr>
            <w:tcW w:w="719" w:type="pct"/>
            <w:vAlign w:val="center"/>
            <w:hideMark/>
          </w:tcPr>
          <w:p w14:paraId="2BAD7287" w14:textId="77777777" w:rsidR="00524E74" w:rsidRPr="0011792C" w:rsidRDefault="00524E74" w:rsidP="007A3716">
            <w:pPr>
              <w:spacing w:after="0"/>
              <w:jc w:val="center"/>
              <w:rPr>
                <w:b/>
                <w:bCs/>
                <w:color w:val="000000"/>
                <w:sz w:val="20"/>
                <w:szCs w:val="20"/>
                <w:lang w:val="en-GB"/>
              </w:rPr>
            </w:pPr>
            <w:r w:rsidRPr="0011792C">
              <w:rPr>
                <w:b/>
                <w:color w:val="000000"/>
                <w:sz w:val="20"/>
                <w:szCs w:val="20"/>
                <w:lang w:val="en-GB"/>
              </w:rPr>
              <w:t>Local community representatives</w:t>
            </w:r>
          </w:p>
        </w:tc>
        <w:tc>
          <w:tcPr>
            <w:tcW w:w="810" w:type="pct"/>
            <w:vAlign w:val="center"/>
            <w:hideMark/>
          </w:tcPr>
          <w:p w14:paraId="380F7F08" w14:textId="77777777" w:rsidR="00524E74" w:rsidRPr="0011792C" w:rsidRDefault="00524E74" w:rsidP="007A3716">
            <w:pPr>
              <w:spacing w:after="0"/>
              <w:jc w:val="left"/>
              <w:rPr>
                <w:color w:val="000000"/>
                <w:sz w:val="20"/>
                <w:szCs w:val="20"/>
                <w:lang w:val="en-GB"/>
              </w:rPr>
            </w:pPr>
            <w:r w:rsidRPr="0011792C">
              <w:rPr>
                <w:color w:val="000000"/>
                <w:sz w:val="20"/>
                <w:szCs w:val="20"/>
                <w:lang w:val="en-GB"/>
              </w:rPr>
              <w:t>Presidents of local communities of Gvozd, Ivanje, Lukovo and Rubeža</w:t>
            </w:r>
          </w:p>
        </w:tc>
        <w:tc>
          <w:tcPr>
            <w:tcW w:w="705" w:type="pct"/>
            <w:vAlign w:val="center"/>
            <w:hideMark/>
          </w:tcPr>
          <w:p w14:paraId="45893584" w14:textId="77777777" w:rsidR="00524E74" w:rsidRPr="0011792C" w:rsidRDefault="00524E74" w:rsidP="007A3716">
            <w:pPr>
              <w:spacing w:after="0"/>
              <w:jc w:val="left"/>
              <w:rPr>
                <w:color w:val="000000"/>
                <w:sz w:val="20"/>
                <w:szCs w:val="20"/>
                <w:lang w:val="en-GB"/>
              </w:rPr>
            </w:pPr>
            <w:r w:rsidRPr="0011792C">
              <w:rPr>
                <w:color w:val="000000"/>
                <w:sz w:val="20"/>
                <w:szCs w:val="20"/>
                <w:lang w:val="en-GB"/>
              </w:rPr>
              <w:t>Act as liaison between the Project and local residents and facilitate communication</w:t>
            </w:r>
          </w:p>
        </w:tc>
        <w:tc>
          <w:tcPr>
            <w:tcW w:w="1228" w:type="pct"/>
            <w:vAlign w:val="center"/>
            <w:hideMark/>
          </w:tcPr>
          <w:p w14:paraId="2B8981F2" w14:textId="77777777" w:rsidR="00524E74" w:rsidRPr="0011792C" w:rsidRDefault="00524E74" w:rsidP="007A3716">
            <w:pPr>
              <w:spacing w:after="0"/>
              <w:jc w:val="left"/>
              <w:rPr>
                <w:color w:val="000000"/>
                <w:sz w:val="20"/>
                <w:szCs w:val="20"/>
                <w:lang w:val="en-GB"/>
              </w:rPr>
            </w:pPr>
            <w:r w:rsidRPr="0011792C">
              <w:rPr>
                <w:color w:val="000000"/>
                <w:sz w:val="20"/>
                <w:szCs w:val="20"/>
                <w:lang w:val="en-GB"/>
              </w:rPr>
              <w:t>Regular meetings and direct communication</w:t>
            </w:r>
          </w:p>
          <w:p w14:paraId="554AEA0B" w14:textId="77777777" w:rsidR="00524E74" w:rsidRPr="0011792C" w:rsidRDefault="00524E74" w:rsidP="007A3716">
            <w:pPr>
              <w:spacing w:after="0"/>
              <w:jc w:val="left"/>
              <w:rPr>
                <w:color w:val="000000"/>
                <w:sz w:val="20"/>
                <w:szCs w:val="20"/>
                <w:lang w:val="en-GB"/>
              </w:rPr>
            </w:pPr>
          </w:p>
          <w:p w14:paraId="36018CA0" w14:textId="77777777" w:rsidR="00524E74" w:rsidRPr="0011792C" w:rsidRDefault="00524E74" w:rsidP="007A3716">
            <w:pPr>
              <w:spacing w:after="0"/>
              <w:jc w:val="left"/>
              <w:rPr>
                <w:color w:val="000000"/>
                <w:sz w:val="20"/>
                <w:szCs w:val="20"/>
                <w:lang w:val="en-GB"/>
              </w:rPr>
            </w:pPr>
            <w:r w:rsidRPr="0011792C">
              <w:rPr>
                <w:color w:val="000000"/>
                <w:sz w:val="20"/>
                <w:szCs w:val="20"/>
                <w:lang w:val="en-GB"/>
              </w:rPr>
              <w:t>Provision of project updates and information on upcoming activities</w:t>
            </w:r>
          </w:p>
          <w:p w14:paraId="747CADCA" w14:textId="77777777" w:rsidR="00524E74" w:rsidRPr="0011792C" w:rsidRDefault="00524E74" w:rsidP="007A3716">
            <w:pPr>
              <w:spacing w:after="0"/>
              <w:jc w:val="left"/>
              <w:rPr>
                <w:color w:val="000000"/>
                <w:sz w:val="20"/>
                <w:szCs w:val="20"/>
                <w:lang w:val="en-GB"/>
              </w:rPr>
            </w:pPr>
            <w:r w:rsidRPr="0011792C">
              <w:rPr>
                <w:color w:val="000000"/>
                <w:sz w:val="20"/>
                <w:szCs w:val="20"/>
                <w:lang w:val="en-GB"/>
              </w:rPr>
              <w:t>Information on project progress and construction schedule</w:t>
            </w:r>
          </w:p>
          <w:p w14:paraId="6E240C26" w14:textId="77777777" w:rsidR="00524E74" w:rsidRPr="0011792C" w:rsidRDefault="00524E74" w:rsidP="007A3716">
            <w:pPr>
              <w:spacing w:after="0"/>
              <w:jc w:val="left"/>
              <w:rPr>
                <w:color w:val="000000"/>
                <w:sz w:val="20"/>
                <w:szCs w:val="20"/>
                <w:lang w:val="en-GB"/>
              </w:rPr>
            </w:pPr>
          </w:p>
          <w:p w14:paraId="77F3120D" w14:textId="77777777" w:rsidR="00524E74" w:rsidRPr="0011792C" w:rsidRDefault="00524E74" w:rsidP="007A3716">
            <w:pPr>
              <w:spacing w:after="0"/>
              <w:jc w:val="left"/>
              <w:rPr>
                <w:color w:val="000000"/>
                <w:sz w:val="20"/>
                <w:szCs w:val="20"/>
                <w:lang w:val="en-GB"/>
              </w:rPr>
            </w:pPr>
            <w:r w:rsidRPr="0011792C">
              <w:rPr>
                <w:color w:val="000000"/>
                <w:sz w:val="20"/>
                <w:szCs w:val="20"/>
                <w:lang w:val="en-GB"/>
              </w:rPr>
              <w:t>Project disclosure package (Social Impact Assessment Report, ESAP, SEP, NTS)</w:t>
            </w:r>
          </w:p>
          <w:p w14:paraId="43086D7D" w14:textId="77777777" w:rsidR="00524E74" w:rsidRPr="0011792C" w:rsidRDefault="00524E74" w:rsidP="007A3716">
            <w:pPr>
              <w:spacing w:after="0"/>
              <w:jc w:val="left"/>
              <w:rPr>
                <w:color w:val="000000"/>
                <w:sz w:val="20"/>
                <w:szCs w:val="20"/>
                <w:lang w:val="en-GB"/>
              </w:rPr>
            </w:pPr>
          </w:p>
          <w:p w14:paraId="355D3C7D" w14:textId="77777777" w:rsidR="00524E74" w:rsidRPr="0011792C" w:rsidRDefault="00524E74" w:rsidP="007A3716">
            <w:pPr>
              <w:spacing w:after="0"/>
              <w:jc w:val="left"/>
              <w:rPr>
                <w:color w:val="000000"/>
                <w:sz w:val="20"/>
                <w:szCs w:val="20"/>
                <w:lang w:val="en-GB"/>
              </w:rPr>
            </w:pPr>
            <w:r w:rsidRPr="0011792C">
              <w:rPr>
                <w:color w:val="000000"/>
                <w:sz w:val="20"/>
                <w:szCs w:val="20"/>
                <w:lang w:val="en-GB"/>
              </w:rPr>
              <w:t>Grievance mechanism details</w:t>
            </w:r>
          </w:p>
        </w:tc>
        <w:tc>
          <w:tcPr>
            <w:tcW w:w="803" w:type="pct"/>
            <w:vAlign w:val="center"/>
            <w:hideMark/>
          </w:tcPr>
          <w:p w14:paraId="54E64659" w14:textId="77777777" w:rsidR="00524E74" w:rsidRPr="0011792C" w:rsidRDefault="00524E74" w:rsidP="007A3716">
            <w:pPr>
              <w:spacing w:after="0"/>
              <w:rPr>
                <w:color w:val="000000"/>
                <w:sz w:val="20"/>
                <w:szCs w:val="20"/>
                <w:lang w:val="en-GB"/>
              </w:rPr>
            </w:pPr>
            <w:r w:rsidRPr="0011792C">
              <w:rPr>
                <w:color w:val="000000"/>
                <w:sz w:val="20"/>
                <w:szCs w:val="20"/>
                <w:lang w:val="en-GB"/>
              </w:rPr>
              <w:lastRenderedPageBreak/>
              <w:t>Throughout project lifecycle (construction, operation)</w:t>
            </w:r>
          </w:p>
          <w:p w14:paraId="2125B45A" w14:textId="77777777" w:rsidR="00524E74" w:rsidRPr="0011792C" w:rsidRDefault="00524E74" w:rsidP="007A3716">
            <w:pPr>
              <w:spacing w:after="0"/>
              <w:jc w:val="center"/>
              <w:rPr>
                <w:color w:val="000000"/>
                <w:sz w:val="20"/>
                <w:szCs w:val="20"/>
                <w:lang w:val="en-GB"/>
              </w:rPr>
            </w:pPr>
          </w:p>
          <w:p w14:paraId="3E84A960" w14:textId="77777777" w:rsidR="00524E74" w:rsidRPr="0011792C" w:rsidRDefault="00524E74" w:rsidP="007A3716">
            <w:pPr>
              <w:rPr>
                <w:sz w:val="20"/>
                <w:szCs w:val="20"/>
                <w:lang w:val="en-GB"/>
              </w:rPr>
            </w:pPr>
            <w:r w:rsidRPr="0011792C">
              <w:rPr>
                <w:sz w:val="20"/>
                <w:szCs w:val="20"/>
                <w:lang w:val="en-GB"/>
              </w:rPr>
              <w:t xml:space="preserve">Continuous communication on site/in person. </w:t>
            </w:r>
          </w:p>
          <w:p w14:paraId="0262A910" w14:textId="77777777" w:rsidR="00524E74" w:rsidRPr="0011792C" w:rsidRDefault="00524E74" w:rsidP="007A3716">
            <w:pPr>
              <w:rPr>
                <w:sz w:val="20"/>
                <w:szCs w:val="20"/>
                <w:lang w:val="en-GB"/>
              </w:rPr>
            </w:pPr>
          </w:p>
          <w:p w14:paraId="1DFC6E7B" w14:textId="77777777" w:rsidR="00524E74" w:rsidRPr="0011792C" w:rsidRDefault="00524E74" w:rsidP="007A3716">
            <w:pPr>
              <w:spacing w:after="0"/>
              <w:rPr>
                <w:color w:val="000000"/>
                <w:sz w:val="20"/>
                <w:szCs w:val="20"/>
                <w:lang w:val="en-GB"/>
              </w:rPr>
            </w:pPr>
            <w:r w:rsidRPr="0011792C">
              <w:rPr>
                <w:sz w:val="20"/>
                <w:szCs w:val="20"/>
                <w:lang w:val="en-GB"/>
              </w:rPr>
              <w:t xml:space="preserve">At least bi-monthly meetings with Local </w:t>
            </w:r>
            <w:r w:rsidRPr="0011792C">
              <w:rPr>
                <w:sz w:val="20"/>
                <w:szCs w:val="20"/>
                <w:lang w:val="en-GB"/>
              </w:rPr>
              <w:lastRenderedPageBreak/>
              <w:t>Communities during construction</w:t>
            </w:r>
          </w:p>
        </w:tc>
        <w:tc>
          <w:tcPr>
            <w:tcW w:w="735" w:type="pct"/>
            <w:vAlign w:val="center"/>
            <w:hideMark/>
          </w:tcPr>
          <w:p w14:paraId="782729D7" w14:textId="2F65A047" w:rsidR="00524E74" w:rsidRPr="0011792C" w:rsidRDefault="00524E74" w:rsidP="007A3716">
            <w:pPr>
              <w:spacing w:after="0"/>
              <w:jc w:val="center"/>
              <w:rPr>
                <w:color w:val="000000"/>
                <w:sz w:val="20"/>
                <w:szCs w:val="20"/>
                <w:lang w:val="en-GB"/>
              </w:rPr>
            </w:pPr>
            <w:r w:rsidRPr="0011792C">
              <w:rPr>
                <w:color w:val="000000"/>
                <w:sz w:val="20"/>
                <w:szCs w:val="20"/>
                <w:lang w:val="en-GB"/>
              </w:rPr>
              <w:lastRenderedPageBreak/>
              <w:t xml:space="preserve">EPCG/Green Gvozd/in cooperation with OESC during construction </w:t>
            </w:r>
          </w:p>
        </w:tc>
      </w:tr>
      <w:tr w:rsidR="00524E74" w:rsidRPr="0011792C" w14:paraId="321615D9" w14:textId="77777777" w:rsidTr="00C85865">
        <w:trPr>
          <w:trHeight w:val="1800"/>
        </w:trPr>
        <w:tc>
          <w:tcPr>
            <w:tcW w:w="719" w:type="pct"/>
            <w:vAlign w:val="center"/>
            <w:hideMark/>
          </w:tcPr>
          <w:p w14:paraId="094FE0A3" w14:textId="77777777" w:rsidR="00524E74" w:rsidRPr="0011792C" w:rsidRDefault="00524E74" w:rsidP="007A3716">
            <w:pPr>
              <w:spacing w:after="0"/>
              <w:jc w:val="center"/>
              <w:rPr>
                <w:b/>
                <w:bCs/>
                <w:color w:val="000000"/>
                <w:sz w:val="20"/>
                <w:szCs w:val="20"/>
                <w:lang w:val="en-GB"/>
              </w:rPr>
            </w:pPr>
            <w:r w:rsidRPr="0011792C">
              <w:rPr>
                <w:b/>
                <w:color w:val="000000"/>
                <w:sz w:val="20"/>
                <w:szCs w:val="20"/>
                <w:lang w:val="en-GB"/>
              </w:rPr>
              <w:t>Private landowners</w:t>
            </w:r>
          </w:p>
        </w:tc>
        <w:tc>
          <w:tcPr>
            <w:tcW w:w="810" w:type="pct"/>
            <w:vAlign w:val="center"/>
            <w:hideMark/>
          </w:tcPr>
          <w:p w14:paraId="5869888F" w14:textId="77777777" w:rsidR="00524E74" w:rsidRPr="0011792C" w:rsidRDefault="00524E74" w:rsidP="007A3716">
            <w:pPr>
              <w:spacing w:after="0"/>
              <w:jc w:val="left"/>
              <w:rPr>
                <w:color w:val="000000"/>
                <w:sz w:val="20"/>
                <w:szCs w:val="20"/>
                <w:lang w:val="en-GB"/>
              </w:rPr>
            </w:pPr>
            <w:r w:rsidRPr="0011792C">
              <w:rPr>
                <w:color w:val="000000"/>
                <w:sz w:val="20"/>
                <w:szCs w:val="20"/>
                <w:lang w:val="en-GB"/>
              </w:rPr>
              <w:t>Owners and users of land subject to permanent or temporary acquisition for turbine locations, access roads maintenance, cable routes and other infrastructure</w:t>
            </w:r>
            <w:r w:rsidRPr="0011792C">
              <w:rPr>
                <w:rStyle w:val="FootnoteReference"/>
                <w:color w:val="000000"/>
                <w:sz w:val="20"/>
                <w:szCs w:val="20"/>
                <w:lang w:val="en-GB"/>
              </w:rPr>
              <w:footnoteReference w:id="6"/>
            </w:r>
          </w:p>
        </w:tc>
        <w:tc>
          <w:tcPr>
            <w:tcW w:w="705" w:type="pct"/>
            <w:vAlign w:val="center"/>
            <w:hideMark/>
          </w:tcPr>
          <w:p w14:paraId="63A8AA64" w14:textId="77777777" w:rsidR="00524E74" w:rsidRPr="0011792C" w:rsidRDefault="00524E74" w:rsidP="007A3716">
            <w:pPr>
              <w:spacing w:after="0"/>
              <w:jc w:val="left"/>
              <w:rPr>
                <w:color w:val="000000"/>
                <w:sz w:val="20"/>
                <w:szCs w:val="20"/>
                <w:lang w:val="en-GB"/>
              </w:rPr>
            </w:pPr>
            <w:r w:rsidRPr="0011792C">
              <w:rPr>
                <w:color w:val="000000"/>
                <w:sz w:val="20"/>
                <w:szCs w:val="20"/>
                <w:lang w:val="en-GB"/>
              </w:rPr>
              <w:t>Provide access to land; directly affected by land acquisition, access restrictions and construction works.</w:t>
            </w:r>
          </w:p>
          <w:p w14:paraId="589DB35D" w14:textId="77777777" w:rsidR="00524E74" w:rsidRPr="0011792C" w:rsidRDefault="00524E74" w:rsidP="007A3716">
            <w:pPr>
              <w:spacing w:after="0"/>
              <w:jc w:val="left"/>
              <w:rPr>
                <w:color w:val="000000"/>
                <w:sz w:val="20"/>
                <w:szCs w:val="20"/>
                <w:lang w:val="en-GB"/>
              </w:rPr>
            </w:pPr>
          </w:p>
          <w:p w14:paraId="34F6EC59" w14:textId="77777777" w:rsidR="00524E74" w:rsidRPr="0011792C" w:rsidRDefault="00524E74" w:rsidP="007A3716">
            <w:pPr>
              <w:spacing w:after="0"/>
              <w:jc w:val="left"/>
              <w:rPr>
                <w:color w:val="000000"/>
                <w:sz w:val="20"/>
                <w:szCs w:val="20"/>
                <w:lang w:val="en-GB"/>
              </w:rPr>
            </w:pPr>
            <w:r w:rsidRPr="0011792C">
              <w:rPr>
                <w:color w:val="000000"/>
                <w:sz w:val="20"/>
                <w:szCs w:val="20"/>
                <w:lang w:val="en-GB"/>
              </w:rPr>
              <w:t>Seasonal maintenance of access roads</w:t>
            </w:r>
          </w:p>
        </w:tc>
        <w:tc>
          <w:tcPr>
            <w:tcW w:w="1228" w:type="pct"/>
            <w:vAlign w:val="center"/>
            <w:hideMark/>
          </w:tcPr>
          <w:p w14:paraId="6A2839D2" w14:textId="77777777" w:rsidR="00524E74" w:rsidRPr="0011792C" w:rsidRDefault="00524E74" w:rsidP="007A3716">
            <w:pPr>
              <w:spacing w:after="0"/>
              <w:jc w:val="left"/>
              <w:rPr>
                <w:color w:val="000000"/>
                <w:sz w:val="20"/>
                <w:szCs w:val="20"/>
                <w:lang w:val="en-GB"/>
              </w:rPr>
            </w:pPr>
            <w:r w:rsidRPr="0011792C">
              <w:rPr>
                <w:color w:val="000000"/>
                <w:sz w:val="20"/>
                <w:szCs w:val="20"/>
                <w:lang w:val="en-GB"/>
              </w:rPr>
              <w:t>Individual meetings and direct communication</w:t>
            </w:r>
          </w:p>
          <w:p w14:paraId="243F27B9" w14:textId="77777777" w:rsidR="00524E74" w:rsidRPr="0011792C" w:rsidRDefault="00524E74" w:rsidP="007A3716">
            <w:pPr>
              <w:spacing w:after="0"/>
              <w:jc w:val="left"/>
              <w:rPr>
                <w:color w:val="000000"/>
                <w:sz w:val="20"/>
                <w:szCs w:val="20"/>
                <w:lang w:val="en-GB"/>
              </w:rPr>
            </w:pPr>
          </w:p>
          <w:p w14:paraId="25E3B668" w14:textId="77777777" w:rsidR="00524E74" w:rsidRPr="0011792C" w:rsidRDefault="00524E74" w:rsidP="007A3716">
            <w:pPr>
              <w:spacing w:after="0"/>
              <w:jc w:val="left"/>
              <w:rPr>
                <w:color w:val="000000"/>
                <w:sz w:val="20"/>
                <w:szCs w:val="20"/>
                <w:lang w:val="en-GB"/>
              </w:rPr>
            </w:pPr>
            <w:r w:rsidRPr="0011792C">
              <w:rPr>
                <w:color w:val="000000"/>
                <w:sz w:val="20"/>
                <w:szCs w:val="20"/>
                <w:lang w:val="en-GB"/>
              </w:rPr>
              <w:t>Information disclosure related to land acquisition and compensation</w:t>
            </w:r>
          </w:p>
          <w:p w14:paraId="2BD97139" w14:textId="77777777" w:rsidR="00524E74" w:rsidRPr="0011792C" w:rsidRDefault="00524E74" w:rsidP="007A3716">
            <w:pPr>
              <w:spacing w:after="0"/>
              <w:jc w:val="left"/>
              <w:rPr>
                <w:color w:val="000000"/>
                <w:sz w:val="20"/>
                <w:szCs w:val="20"/>
                <w:lang w:val="en-GB"/>
              </w:rPr>
            </w:pPr>
          </w:p>
          <w:p w14:paraId="4FD96F73" w14:textId="77777777" w:rsidR="00524E74" w:rsidRPr="0011792C" w:rsidRDefault="00524E74" w:rsidP="007A3716">
            <w:pPr>
              <w:spacing w:after="0"/>
              <w:jc w:val="left"/>
              <w:rPr>
                <w:color w:val="000000"/>
                <w:sz w:val="20"/>
                <w:szCs w:val="20"/>
                <w:lang w:val="en-GB"/>
              </w:rPr>
            </w:pPr>
            <w:r w:rsidRPr="0011792C">
              <w:rPr>
                <w:color w:val="000000"/>
                <w:sz w:val="20"/>
                <w:szCs w:val="20"/>
                <w:lang w:val="en-GB"/>
              </w:rPr>
              <w:t>Follow-up meetings as required</w:t>
            </w:r>
          </w:p>
          <w:p w14:paraId="63955D27" w14:textId="77777777" w:rsidR="00524E74" w:rsidRPr="0011792C" w:rsidRDefault="00524E74" w:rsidP="007A3716">
            <w:pPr>
              <w:spacing w:after="0"/>
              <w:jc w:val="left"/>
              <w:rPr>
                <w:color w:val="000000"/>
                <w:sz w:val="20"/>
                <w:szCs w:val="20"/>
                <w:lang w:val="en-GB"/>
              </w:rPr>
            </w:pPr>
          </w:p>
          <w:p w14:paraId="74237ADB" w14:textId="77777777" w:rsidR="00524E74" w:rsidRPr="0011792C" w:rsidRDefault="00524E74" w:rsidP="007A3716">
            <w:pPr>
              <w:spacing w:after="0"/>
              <w:jc w:val="left"/>
              <w:rPr>
                <w:color w:val="000000"/>
                <w:sz w:val="20"/>
                <w:szCs w:val="20"/>
                <w:lang w:val="en-GB"/>
              </w:rPr>
            </w:pPr>
            <w:r w:rsidRPr="0011792C">
              <w:rPr>
                <w:color w:val="000000"/>
                <w:sz w:val="20"/>
                <w:szCs w:val="20"/>
                <w:lang w:val="en-GB"/>
              </w:rPr>
              <w:t>Project disclosure package (Social Impact Assessment Report, ESAP, SEP, NTS)</w:t>
            </w:r>
          </w:p>
          <w:p w14:paraId="102D0DA9" w14:textId="77777777" w:rsidR="00524E74" w:rsidRPr="0011792C" w:rsidRDefault="00524E74" w:rsidP="007A3716">
            <w:pPr>
              <w:spacing w:after="0"/>
              <w:jc w:val="left"/>
              <w:rPr>
                <w:color w:val="000000"/>
                <w:sz w:val="20"/>
                <w:szCs w:val="20"/>
                <w:lang w:val="en-GB"/>
              </w:rPr>
            </w:pPr>
          </w:p>
          <w:p w14:paraId="2B71C7AA" w14:textId="77777777" w:rsidR="00524E74" w:rsidRPr="0011792C" w:rsidRDefault="00524E74" w:rsidP="007A3716">
            <w:pPr>
              <w:spacing w:after="0"/>
              <w:jc w:val="left"/>
              <w:rPr>
                <w:color w:val="000000"/>
                <w:sz w:val="20"/>
                <w:szCs w:val="20"/>
                <w:lang w:val="en-GB"/>
              </w:rPr>
            </w:pPr>
            <w:r w:rsidRPr="0011792C">
              <w:rPr>
                <w:color w:val="000000"/>
                <w:sz w:val="20"/>
                <w:szCs w:val="20"/>
                <w:lang w:val="en-GB"/>
              </w:rPr>
              <w:t>Compensation principles and requests for compensation for any damage to the land during construction</w:t>
            </w:r>
          </w:p>
          <w:p w14:paraId="4705923C" w14:textId="77777777" w:rsidR="00524E74" w:rsidRPr="0011792C" w:rsidRDefault="00524E74" w:rsidP="007A3716">
            <w:pPr>
              <w:spacing w:after="0"/>
              <w:jc w:val="left"/>
              <w:rPr>
                <w:color w:val="000000"/>
                <w:sz w:val="20"/>
                <w:szCs w:val="20"/>
                <w:lang w:val="en-GB"/>
              </w:rPr>
            </w:pPr>
          </w:p>
          <w:p w14:paraId="3BC7DA98" w14:textId="77777777" w:rsidR="00524E74" w:rsidRPr="0011792C" w:rsidRDefault="00524E74" w:rsidP="007A3716">
            <w:pPr>
              <w:spacing w:after="0"/>
              <w:jc w:val="left"/>
              <w:rPr>
                <w:color w:val="000000"/>
                <w:sz w:val="20"/>
                <w:szCs w:val="20"/>
                <w:lang w:val="en-GB"/>
              </w:rPr>
            </w:pPr>
            <w:r w:rsidRPr="0011792C">
              <w:rPr>
                <w:color w:val="000000"/>
                <w:sz w:val="20"/>
                <w:szCs w:val="20"/>
                <w:lang w:val="en-GB"/>
              </w:rPr>
              <w:t>Information on grievance mechanism</w:t>
            </w:r>
          </w:p>
          <w:p w14:paraId="7D19C80A" w14:textId="77777777" w:rsidR="00524E74" w:rsidRPr="0011792C" w:rsidRDefault="00524E74" w:rsidP="007A3716">
            <w:pPr>
              <w:spacing w:after="0"/>
              <w:jc w:val="left"/>
              <w:rPr>
                <w:color w:val="000000"/>
                <w:sz w:val="20"/>
                <w:szCs w:val="20"/>
                <w:lang w:val="en-GB"/>
              </w:rPr>
            </w:pPr>
          </w:p>
        </w:tc>
        <w:tc>
          <w:tcPr>
            <w:tcW w:w="803" w:type="pct"/>
            <w:vAlign w:val="center"/>
            <w:hideMark/>
          </w:tcPr>
          <w:p w14:paraId="611C2B21" w14:textId="77777777" w:rsidR="00524E74" w:rsidRPr="0011792C" w:rsidRDefault="00524E74" w:rsidP="007A3716">
            <w:pPr>
              <w:spacing w:after="0"/>
              <w:rPr>
                <w:color w:val="000000"/>
                <w:sz w:val="20"/>
                <w:szCs w:val="20"/>
                <w:lang w:val="en-GB"/>
              </w:rPr>
            </w:pPr>
            <w:r w:rsidRPr="0011792C">
              <w:rPr>
                <w:color w:val="000000"/>
                <w:sz w:val="20"/>
                <w:szCs w:val="20"/>
                <w:lang w:val="en-GB"/>
              </w:rPr>
              <w:t>Prior to construction, during construction and operation</w:t>
            </w:r>
          </w:p>
          <w:p w14:paraId="10AF88CD" w14:textId="77777777" w:rsidR="00524E74" w:rsidRPr="0011792C" w:rsidRDefault="00524E74" w:rsidP="007A3716">
            <w:pPr>
              <w:spacing w:after="0"/>
              <w:rPr>
                <w:color w:val="000000"/>
                <w:sz w:val="20"/>
                <w:szCs w:val="20"/>
                <w:lang w:val="en-GB"/>
              </w:rPr>
            </w:pPr>
          </w:p>
          <w:p w14:paraId="391FE4F5" w14:textId="77777777" w:rsidR="00524E74" w:rsidRPr="0011792C" w:rsidRDefault="00524E74" w:rsidP="007A3716">
            <w:pPr>
              <w:spacing w:after="0"/>
              <w:rPr>
                <w:color w:val="000000"/>
                <w:sz w:val="20"/>
                <w:szCs w:val="20"/>
                <w:lang w:val="en-GB"/>
              </w:rPr>
            </w:pPr>
            <w:r w:rsidRPr="0011792C">
              <w:rPr>
                <w:color w:val="000000"/>
                <w:sz w:val="20"/>
                <w:szCs w:val="20"/>
                <w:lang w:val="en-GB"/>
              </w:rPr>
              <w:t>Obtaining authorised entry from land owners for access to their land plots during construction of OHL, due to use of surrounding land plots for the purpose of reaching the already purchased land plots for OHL towers.</w:t>
            </w:r>
          </w:p>
          <w:p w14:paraId="179F6598" w14:textId="77777777" w:rsidR="00524E74" w:rsidRPr="0011792C" w:rsidRDefault="00524E74" w:rsidP="007A3716">
            <w:pPr>
              <w:spacing w:after="0"/>
              <w:jc w:val="center"/>
              <w:rPr>
                <w:color w:val="000000"/>
                <w:sz w:val="20"/>
                <w:szCs w:val="20"/>
                <w:lang w:val="en-GB"/>
              </w:rPr>
            </w:pPr>
          </w:p>
          <w:p w14:paraId="590942D9" w14:textId="77777777" w:rsidR="00524E74" w:rsidRPr="0011792C" w:rsidRDefault="00524E74" w:rsidP="007A3716">
            <w:pPr>
              <w:spacing w:after="0"/>
              <w:rPr>
                <w:color w:val="000000"/>
                <w:sz w:val="20"/>
                <w:szCs w:val="20"/>
                <w:lang w:val="en-GB"/>
              </w:rPr>
            </w:pPr>
            <w:r w:rsidRPr="0011792C">
              <w:rPr>
                <w:color w:val="000000"/>
                <w:sz w:val="20"/>
                <w:szCs w:val="20"/>
                <w:lang w:val="en-GB"/>
              </w:rPr>
              <w:t>EPCG/Green Gvozd to provide written compensation statements to land owners for any damage incurred on their land plots during access to positions of OHL towers.</w:t>
            </w:r>
          </w:p>
        </w:tc>
        <w:tc>
          <w:tcPr>
            <w:tcW w:w="735" w:type="pct"/>
            <w:vAlign w:val="center"/>
            <w:hideMark/>
          </w:tcPr>
          <w:p w14:paraId="53565560" w14:textId="68C29563" w:rsidR="00524E74" w:rsidRPr="0011792C" w:rsidRDefault="00524E74" w:rsidP="007A3716">
            <w:pPr>
              <w:spacing w:after="0"/>
              <w:jc w:val="center"/>
              <w:rPr>
                <w:color w:val="000000"/>
                <w:sz w:val="20"/>
                <w:szCs w:val="20"/>
                <w:lang w:val="en-GB"/>
              </w:rPr>
            </w:pPr>
            <w:r w:rsidRPr="0011792C">
              <w:rPr>
                <w:color w:val="000000"/>
                <w:sz w:val="20"/>
                <w:szCs w:val="20"/>
                <w:lang w:val="en-GB"/>
              </w:rPr>
              <w:t>EPCG/Green Gvozd/in cooperation with OESC and contractors (communication on site) during construction</w:t>
            </w:r>
          </w:p>
        </w:tc>
      </w:tr>
      <w:tr w:rsidR="00524E74" w:rsidRPr="0011792C" w14:paraId="758FD8E0" w14:textId="77777777" w:rsidTr="00C85865">
        <w:trPr>
          <w:trHeight w:val="1500"/>
        </w:trPr>
        <w:tc>
          <w:tcPr>
            <w:tcW w:w="719" w:type="pct"/>
            <w:vAlign w:val="center"/>
            <w:hideMark/>
          </w:tcPr>
          <w:p w14:paraId="1450F4BC" w14:textId="77777777" w:rsidR="00524E74" w:rsidRPr="0011792C" w:rsidRDefault="00524E74" w:rsidP="007A3716">
            <w:pPr>
              <w:spacing w:after="0"/>
              <w:jc w:val="left"/>
              <w:rPr>
                <w:b/>
                <w:bCs/>
                <w:color w:val="000000"/>
                <w:sz w:val="20"/>
                <w:szCs w:val="20"/>
                <w:lang w:val="en-GB"/>
              </w:rPr>
            </w:pPr>
            <w:r w:rsidRPr="0011792C">
              <w:rPr>
                <w:b/>
                <w:color w:val="000000"/>
                <w:sz w:val="20"/>
                <w:szCs w:val="20"/>
                <w:lang w:val="en-GB"/>
              </w:rPr>
              <w:lastRenderedPageBreak/>
              <w:t>Environmental non-governmental organisations (NGOs)</w:t>
            </w:r>
          </w:p>
        </w:tc>
        <w:tc>
          <w:tcPr>
            <w:tcW w:w="810" w:type="pct"/>
            <w:vAlign w:val="center"/>
            <w:hideMark/>
          </w:tcPr>
          <w:p w14:paraId="00C98E0B" w14:textId="77777777" w:rsidR="00524E74" w:rsidRPr="0011792C" w:rsidRDefault="00524E74" w:rsidP="007A3716">
            <w:pPr>
              <w:spacing w:after="0"/>
              <w:jc w:val="left"/>
              <w:rPr>
                <w:color w:val="000000"/>
                <w:sz w:val="20"/>
                <w:szCs w:val="20"/>
                <w:lang w:val="en-GB"/>
              </w:rPr>
            </w:pPr>
            <w:r w:rsidRPr="0011792C">
              <w:rPr>
                <w:color w:val="000000"/>
                <w:sz w:val="20"/>
                <w:szCs w:val="20"/>
                <w:lang w:val="en-GB"/>
              </w:rPr>
              <w:t>NGO Ozon, CZIP, Green Home, Society of Young Environmentalists</w:t>
            </w:r>
          </w:p>
        </w:tc>
        <w:tc>
          <w:tcPr>
            <w:tcW w:w="705" w:type="pct"/>
            <w:vAlign w:val="center"/>
            <w:hideMark/>
          </w:tcPr>
          <w:p w14:paraId="4F5AE2E2" w14:textId="77777777" w:rsidR="00524E74" w:rsidRPr="0011792C" w:rsidRDefault="00524E74" w:rsidP="007A3716">
            <w:pPr>
              <w:spacing w:after="0"/>
              <w:jc w:val="left"/>
              <w:rPr>
                <w:color w:val="000000"/>
                <w:sz w:val="20"/>
                <w:szCs w:val="20"/>
                <w:lang w:val="en-GB"/>
              </w:rPr>
            </w:pPr>
            <w:r w:rsidRPr="0011792C">
              <w:rPr>
                <w:color w:val="000000"/>
                <w:sz w:val="20"/>
                <w:szCs w:val="20"/>
                <w:lang w:val="en-GB"/>
              </w:rPr>
              <w:t>Interested stakeholders regarding environmental and social impacts of the Project</w:t>
            </w:r>
          </w:p>
        </w:tc>
        <w:tc>
          <w:tcPr>
            <w:tcW w:w="1228" w:type="pct"/>
            <w:vAlign w:val="center"/>
            <w:hideMark/>
          </w:tcPr>
          <w:p w14:paraId="52689B43" w14:textId="77777777" w:rsidR="00524E74" w:rsidRPr="0011792C" w:rsidRDefault="00524E74" w:rsidP="007A3716">
            <w:pPr>
              <w:spacing w:after="0"/>
              <w:jc w:val="left"/>
              <w:rPr>
                <w:color w:val="000000"/>
                <w:sz w:val="20"/>
                <w:szCs w:val="20"/>
                <w:lang w:val="en-GB"/>
              </w:rPr>
            </w:pPr>
            <w:r w:rsidRPr="0011792C">
              <w:rPr>
                <w:color w:val="000000"/>
                <w:sz w:val="20"/>
                <w:szCs w:val="20"/>
                <w:lang w:val="en-GB"/>
              </w:rPr>
              <w:t>Project disclosure package (Social Impact Assessment Report, ESAP, SEP, NTS)</w:t>
            </w:r>
          </w:p>
          <w:p w14:paraId="12193295" w14:textId="77777777" w:rsidR="00524E74" w:rsidRPr="0011792C" w:rsidRDefault="00524E74" w:rsidP="007A3716">
            <w:pPr>
              <w:spacing w:after="0"/>
              <w:jc w:val="left"/>
              <w:rPr>
                <w:color w:val="000000"/>
                <w:sz w:val="20"/>
                <w:szCs w:val="20"/>
                <w:lang w:val="en-GB"/>
              </w:rPr>
            </w:pPr>
          </w:p>
          <w:p w14:paraId="6BB63E6A" w14:textId="77777777" w:rsidR="00524E74" w:rsidRPr="0011792C" w:rsidRDefault="00524E74" w:rsidP="007A3716">
            <w:pPr>
              <w:spacing w:after="0"/>
              <w:jc w:val="left"/>
              <w:rPr>
                <w:color w:val="000000"/>
                <w:sz w:val="20"/>
                <w:szCs w:val="20"/>
                <w:lang w:val="en-GB"/>
              </w:rPr>
            </w:pPr>
            <w:r w:rsidRPr="0011792C">
              <w:rPr>
                <w:color w:val="000000"/>
                <w:sz w:val="20"/>
                <w:szCs w:val="20"/>
                <w:lang w:val="en-GB"/>
              </w:rPr>
              <w:t>Written communication and meetings upon request</w:t>
            </w:r>
          </w:p>
          <w:p w14:paraId="498562DE" w14:textId="77777777" w:rsidR="00524E74" w:rsidRPr="0011792C" w:rsidRDefault="00524E74" w:rsidP="007A3716">
            <w:pPr>
              <w:spacing w:after="0"/>
              <w:jc w:val="left"/>
              <w:rPr>
                <w:color w:val="000000"/>
                <w:sz w:val="20"/>
                <w:szCs w:val="20"/>
                <w:lang w:val="en-GB"/>
              </w:rPr>
            </w:pPr>
          </w:p>
          <w:p w14:paraId="1D2EA9F4" w14:textId="77777777" w:rsidR="00524E74" w:rsidRPr="0011792C" w:rsidRDefault="00524E74" w:rsidP="007A3716">
            <w:pPr>
              <w:spacing w:after="0"/>
              <w:jc w:val="left"/>
              <w:rPr>
                <w:color w:val="000000"/>
                <w:sz w:val="20"/>
                <w:szCs w:val="20"/>
                <w:lang w:val="en-GB"/>
              </w:rPr>
            </w:pPr>
            <w:r w:rsidRPr="0011792C">
              <w:rPr>
                <w:color w:val="000000"/>
                <w:sz w:val="20"/>
                <w:szCs w:val="20"/>
                <w:lang w:val="en-GB"/>
              </w:rPr>
              <w:t>Information on mitigation and monitoring measures</w:t>
            </w:r>
          </w:p>
        </w:tc>
        <w:tc>
          <w:tcPr>
            <w:tcW w:w="803" w:type="pct"/>
            <w:vAlign w:val="center"/>
            <w:hideMark/>
          </w:tcPr>
          <w:p w14:paraId="223ABE2C" w14:textId="77777777" w:rsidR="00524E74" w:rsidRPr="0011792C" w:rsidRDefault="00524E74" w:rsidP="007A3716">
            <w:pPr>
              <w:spacing w:after="0"/>
              <w:jc w:val="left"/>
              <w:rPr>
                <w:color w:val="000000"/>
                <w:sz w:val="20"/>
                <w:szCs w:val="20"/>
                <w:lang w:val="en-GB"/>
              </w:rPr>
            </w:pPr>
            <w:r w:rsidRPr="0011792C">
              <w:rPr>
                <w:color w:val="000000"/>
                <w:sz w:val="20"/>
                <w:szCs w:val="20"/>
                <w:lang w:val="en-GB"/>
              </w:rPr>
              <w:t>Throughout project lifecycle</w:t>
            </w:r>
          </w:p>
          <w:p w14:paraId="429E713B" w14:textId="77777777" w:rsidR="00524E74" w:rsidRPr="0011792C" w:rsidRDefault="00524E74" w:rsidP="007A3716">
            <w:pPr>
              <w:spacing w:after="0"/>
              <w:jc w:val="left"/>
              <w:rPr>
                <w:color w:val="000000"/>
                <w:sz w:val="20"/>
                <w:szCs w:val="20"/>
                <w:lang w:val="en-GB"/>
              </w:rPr>
            </w:pPr>
          </w:p>
          <w:p w14:paraId="536AB6B4" w14:textId="77777777" w:rsidR="00524E74" w:rsidRPr="0011792C" w:rsidRDefault="00524E74" w:rsidP="007A3716">
            <w:pPr>
              <w:spacing w:after="0"/>
              <w:jc w:val="left"/>
              <w:rPr>
                <w:color w:val="000000"/>
                <w:sz w:val="20"/>
                <w:szCs w:val="20"/>
                <w:lang w:val="en-GB"/>
              </w:rPr>
            </w:pPr>
            <w:r w:rsidRPr="0011792C">
              <w:rPr>
                <w:color w:val="000000"/>
                <w:sz w:val="20"/>
                <w:szCs w:val="20"/>
                <w:lang w:val="en-GB"/>
              </w:rPr>
              <w:t>Meetings and written correspondence upon request</w:t>
            </w:r>
          </w:p>
        </w:tc>
        <w:tc>
          <w:tcPr>
            <w:tcW w:w="735" w:type="pct"/>
            <w:vAlign w:val="center"/>
            <w:hideMark/>
          </w:tcPr>
          <w:p w14:paraId="3FF0022A" w14:textId="289F6B19" w:rsidR="00524E74" w:rsidRPr="0011792C" w:rsidRDefault="00524E74" w:rsidP="007A3716">
            <w:pPr>
              <w:spacing w:after="0"/>
              <w:jc w:val="left"/>
              <w:rPr>
                <w:color w:val="000000"/>
                <w:sz w:val="20"/>
                <w:szCs w:val="20"/>
                <w:lang w:val="en-GB"/>
              </w:rPr>
            </w:pPr>
            <w:r w:rsidRPr="0011792C">
              <w:rPr>
                <w:color w:val="000000"/>
                <w:sz w:val="20"/>
                <w:szCs w:val="20"/>
                <w:lang w:val="en-GB"/>
              </w:rPr>
              <w:t xml:space="preserve">EPCG/Green Gvozd/in cooperation with OESC and contractors (communication on site) during construction </w:t>
            </w:r>
          </w:p>
        </w:tc>
      </w:tr>
      <w:tr w:rsidR="00524E74" w:rsidRPr="0011792C" w14:paraId="7C9A4972" w14:textId="77777777" w:rsidTr="00C85865">
        <w:trPr>
          <w:trHeight w:val="1500"/>
        </w:trPr>
        <w:tc>
          <w:tcPr>
            <w:tcW w:w="719" w:type="pct"/>
            <w:vAlign w:val="center"/>
            <w:hideMark/>
          </w:tcPr>
          <w:p w14:paraId="2A7FFE7D" w14:textId="77777777" w:rsidR="00524E74" w:rsidRPr="0011792C" w:rsidRDefault="00524E74" w:rsidP="007A3716">
            <w:pPr>
              <w:spacing w:after="0"/>
              <w:jc w:val="center"/>
              <w:rPr>
                <w:b/>
                <w:bCs/>
                <w:color w:val="000000"/>
                <w:sz w:val="20"/>
                <w:szCs w:val="20"/>
                <w:lang w:val="en-GB"/>
              </w:rPr>
            </w:pPr>
            <w:r w:rsidRPr="0011792C">
              <w:rPr>
                <w:b/>
                <w:color w:val="000000"/>
                <w:sz w:val="20"/>
                <w:szCs w:val="20"/>
                <w:lang w:val="en-GB"/>
              </w:rPr>
              <w:t>Transmission System Operator (CGES)</w:t>
            </w:r>
          </w:p>
        </w:tc>
        <w:tc>
          <w:tcPr>
            <w:tcW w:w="810" w:type="pct"/>
            <w:vAlign w:val="center"/>
            <w:hideMark/>
          </w:tcPr>
          <w:p w14:paraId="0B52D7A8" w14:textId="77777777" w:rsidR="00524E74" w:rsidRPr="0011792C" w:rsidRDefault="00524E74" w:rsidP="007A3716">
            <w:pPr>
              <w:spacing w:after="0"/>
              <w:jc w:val="left"/>
              <w:rPr>
                <w:color w:val="000000"/>
                <w:sz w:val="20"/>
                <w:szCs w:val="20"/>
                <w:lang w:val="en-GB"/>
              </w:rPr>
            </w:pPr>
            <w:r w:rsidRPr="0011792C">
              <w:rPr>
                <w:color w:val="000000"/>
                <w:sz w:val="20"/>
                <w:szCs w:val="20"/>
                <w:lang w:val="en-GB"/>
              </w:rPr>
              <w:t>National transmission system operator responsible for grid connection approval and integration</w:t>
            </w:r>
          </w:p>
        </w:tc>
        <w:tc>
          <w:tcPr>
            <w:tcW w:w="705" w:type="pct"/>
            <w:vAlign w:val="center"/>
            <w:hideMark/>
          </w:tcPr>
          <w:p w14:paraId="0427FE22" w14:textId="77777777" w:rsidR="00524E74" w:rsidRPr="0011792C" w:rsidRDefault="00524E74" w:rsidP="007A3716">
            <w:pPr>
              <w:spacing w:after="0"/>
              <w:jc w:val="left"/>
              <w:rPr>
                <w:color w:val="000000"/>
                <w:sz w:val="20"/>
                <w:szCs w:val="20"/>
                <w:lang w:val="en-GB"/>
              </w:rPr>
            </w:pPr>
            <w:r w:rsidRPr="0011792C">
              <w:rPr>
                <w:color w:val="000000"/>
                <w:sz w:val="20"/>
                <w:szCs w:val="20"/>
                <w:lang w:val="en-GB"/>
              </w:rPr>
              <w:t>Critical for grid connection, system integration and stable operation</w:t>
            </w:r>
          </w:p>
        </w:tc>
        <w:tc>
          <w:tcPr>
            <w:tcW w:w="1228" w:type="pct"/>
            <w:vAlign w:val="center"/>
            <w:hideMark/>
          </w:tcPr>
          <w:p w14:paraId="7F07AC3C" w14:textId="77777777" w:rsidR="00524E74" w:rsidRPr="0011792C" w:rsidRDefault="00524E74" w:rsidP="007A3716">
            <w:pPr>
              <w:spacing w:after="0"/>
              <w:jc w:val="left"/>
              <w:rPr>
                <w:color w:val="000000"/>
                <w:sz w:val="20"/>
                <w:szCs w:val="20"/>
                <w:lang w:val="en-GB"/>
              </w:rPr>
            </w:pPr>
            <w:r w:rsidRPr="0011792C">
              <w:rPr>
                <w:color w:val="000000"/>
                <w:sz w:val="20"/>
                <w:szCs w:val="20"/>
                <w:lang w:val="en-GB"/>
              </w:rPr>
              <w:t xml:space="preserve">Formal correspondence </w:t>
            </w:r>
          </w:p>
          <w:p w14:paraId="646763BE" w14:textId="77777777" w:rsidR="00524E74" w:rsidRPr="0011792C" w:rsidRDefault="00524E74" w:rsidP="007A3716">
            <w:pPr>
              <w:spacing w:after="0"/>
              <w:jc w:val="left"/>
              <w:rPr>
                <w:color w:val="000000"/>
                <w:sz w:val="20"/>
                <w:szCs w:val="20"/>
                <w:lang w:val="en-GB"/>
              </w:rPr>
            </w:pPr>
          </w:p>
          <w:p w14:paraId="6D6A6A3B" w14:textId="77777777" w:rsidR="00524E74" w:rsidRPr="0011792C" w:rsidRDefault="00524E74" w:rsidP="007A3716">
            <w:pPr>
              <w:spacing w:after="0"/>
              <w:jc w:val="left"/>
              <w:rPr>
                <w:color w:val="000000"/>
                <w:sz w:val="20"/>
                <w:szCs w:val="20"/>
                <w:lang w:val="en-GB"/>
              </w:rPr>
            </w:pPr>
            <w:r w:rsidRPr="0011792C">
              <w:rPr>
                <w:color w:val="000000"/>
                <w:sz w:val="20"/>
                <w:szCs w:val="20"/>
                <w:lang w:val="en-GB"/>
              </w:rPr>
              <w:t>Technical coordination meetings</w:t>
            </w:r>
          </w:p>
          <w:p w14:paraId="267A3D17" w14:textId="77777777" w:rsidR="00524E74" w:rsidRPr="0011792C" w:rsidRDefault="00524E74" w:rsidP="007A3716">
            <w:pPr>
              <w:spacing w:after="0"/>
              <w:jc w:val="left"/>
              <w:rPr>
                <w:color w:val="000000"/>
                <w:sz w:val="20"/>
                <w:szCs w:val="20"/>
                <w:lang w:val="en-GB"/>
              </w:rPr>
            </w:pPr>
          </w:p>
          <w:p w14:paraId="3A86654F" w14:textId="77777777" w:rsidR="00524E74" w:rsidRPr="0011792C" w:rsidRDefault="00524E74" w:rsidP="007A3716">
            <w:pPr>
              <w:spacing w:after="0"/>
              <w:jc w:val="left"/>
              <w:rPr>
                <w:color w:val="000000"/>
                <w:sz w:val="20"/>
                <w:szCs w:val="20"/>
                <w:lang w:val="en-GB"/>
              </w:rPr>
            </w:pPr>
            <w:r w:rsidRPr="0011792C">
              <w:rPr>
                <w:color w:val="000000"/>
                <w:sz w:val="20"/>
                <w:szCs w:val="20"/>
                <w:lang w:val="en-GB"/>
              </w:rPr>
              <w:t>Joint planning and permitting processes</w:t>
            </w:r>
          </w:p>
          <w:p w14:paraId="50E96C41" w14:textId="77777777" w:rsidR="00524E74" w:rsidRPr="0011792C" w:rsidRDefault="00524E74" w:rsidP="007A3716">
            <w:pPr>
              <w:spacing w:after="0"/>
              <w:jc w:val="left"/>
              <w:rPr>
                <w:color w:val="000000"/>
                <w:sz w:val="20"/>
                <w:szCs w:val="20"/>
                <w:lang w:val="en-GB"/>
              </w:rPr>
            </w:pPr>
          </w:p>
          <w:p w14:paraId="25EACA50" w14:textId="77777777" w:rsidR="00524E74" w:rsidRPr="0011792C" w:rsidRDefault="00524E74" w:rsidP="007A3716">
            <w:pPr>
              <w:spacing w:after="0"/>
              <w:jc w:val="left"/>
              <w:rPr>
                <w:color w:val="000000"/>
                <w:sz w:val="20"/>
                <w:szCs w:val="20"/>
                <w:lang w:val="en-GB"/>
              </w:rPr>
            </w:pPr>
            <w:r w:rsidRPr="0011792C">
              <w:rPr>
                <w:color w:val="000000"/>
                <w:sz w:val="20"/>
                <w:szCs w:val="20"/>
                <w:lang w:val="en-GB"/>
              </w:rPr>
              <w:t>Technical documentation related to grid connection</w:t>
            </w:r>
          </w:p>
          <w:p w14:paraId="3B602A97" w14:textId="77777777" w:rsidR="00524E74" w:rsidRPr="0011792C" w:rsidRDefault="00524E74" w:rsidP="007A3716">
            <w:pPr>
              <w:spacing w:after="0"/>
              <w:jc w:val="left"/>
              <w:rPr>
                <w:color w:val="000000"/>
                <w:sz w:val="20"/>
                <w:szCs w:val="20"/>
                <w:lang w:val="en-GB"/>
              </w:rPr>
            </w:pPr>
          </w:p>
          <w:p w14:paraId="734EC04A" w14:textId="77777777" w:rsidR="00524E74" w:rsidRPr="0011792C" w:rsidRDefault="00524E74" w:rsidP="007A3716">
            <w:pPr>
              <w:spacing w:after="0"/>
              <w:jc w:val="left"/>
              <w:rPr>
                <w:color w:val="000000"/>
                <w:sz w:val="20"/>
                <w:szCs w:val="20"/>
                <w:lang w:val="en-GB"/>
              </w:rPr>
            </w:pPr>
            <w:r w:rsidRPr="0011792C">
              <w:rPr>
                <w:color w:val="000000"/>
                <w:sz w:val="20"/>
                <w:szCs w:val="20"/>
                <w:lang w:val="en-GB"/>
              </w:rPr>
              <w:t>Construction and commissioning schedules</w:t>
            </w:r>
          </w:p>
        </w:tc>
        <w:tc>
          <w:tcPr>
            <w:tcW w:w="803" w:type="pct"/>
            <w:vAlign w:val="center"/>
            <w:hideMark/>
          </w:tcPr>
          <w:p w14:paraId="2F33C421" w14:textId="77777777" w:rsidR="00524E74" w:rsidRPr="0011792C" w:rsidRDefault="00524E74" w:rsidP="007A3716">
            <w:pPr>
              <w:spacing w:after="0"/>
              <w:jc w:val="center"/>
              <w:rPr>
                <w:color w:val="000000"/>
                <w:sz w:val="20"/>
                <w:szCs w:val="20"/>
                <w:lang w:val="en-GB"/>
              </w:rPr>
            </w:pPr>
            <w:r w:rsidRPr="0011792C">
              <w:rPr>
                <w:color w:val="000000"/>
                <w:sz w:val="20"/>
                <w:szCs w:val="20"/>
                <w:lang w:val="en-GB"/>
              </w:rPr>
              <w:t>Design and construction</w:t>
            </w:r>
          </w:p>
          <w:p w14:paraId="6FF7F988" w14:textId="77777777" w:rsidR="00524E74" w:rsidRPr="0011792C" w:rsidRDefault="00524E74" w:rsidP="007A3716">
            <w:pPr>
              <w:spacing w:after="0"/>
              <w:jc w:val="center"/>
              <w:rPr>
                <w:color w:val="000000"/>
                <w:sz w:val="20"/>
                <w:szCs w:val="20"/>
                <w:lang w:val="en-GB"/>
              </w:rPr>
            </w:pPr>
          </w:p>
          <w:p w14:paraId="172CC48E" w14:textId="77777777" w:rsidR="00524E74" w:rsidRPr="0011792C" w:rsidRDefault="00524E74" w:rsidP="007A3716">
            <w:pPr>
              <w:spacing w:after="0"/>
              <w:jc w:val="center"/>
              <w:rPr>
                <w:color w:val="000000"/>
                <w:sz w:val="20"/>
                <w:szCs w:val="20"/>
                <w:lang w:val="en-GB"/>
              </w:rPr>
            </w:pPr>
            <w:r w:rsidRPr="0011792C">
              <w:rPr>
                <w:color w:val="000000"/>
                <w:sz w:val="20"/>
                <w:szCs w:val="20"/>
                <w:lang w:val="en-GB"/>
              </w:rPr>
              <w:t>Commence coordination meetings in Q1/2026 for the purpose of obtaining approval for connection to the national grid</w:t>
            </w:r>
          </w:p>
        </w:tc>
        <w:tc>
          <w:tcPr>
            <w:tcW w:w="735" w:type="pct"/>
            <w:vAlign w:val="center"/>
            <w:hideMark/>
          </w:tcPr>
          <w:p w14:paraId="2B7D2FAA" w14:textId="50C6A35E" w:rsidR="00524E74" w:rsidRPr="0011792C" w:rsidRDefault="00524E74" w:rsidP="007A3716">
            <w:pPr>
              <w:spacing w:after="0"/>
              <w:jc w:val="center"/>
              <w:rPr>
                <w:color w:val="000000"/>
                <w:sz w:val="20"/>
                <w:szCs w:val="20"/>
                <w:lang w:val="en-GB"/>
              </w:rPr>
            </w:pPr>
            <w:r w:rsidRPr="0011792C">
              <w:rPr>
                <w:color w:val="000000"/>
                <w:sz w:val="20"/>
                <w:szCs w:val="20"/>
                <w:lang w:val="en-GB"/>
              </w:rPr>
              <w:t>EPCG/Green Gvozd/in cooperation with OESC and contractors (communication on site) during construction</w:t>
            </w:r>
            <w:r w:rsidRPr="0011792C" w:rsidDel="002E5E53">
              <w:rPr>
                <w:color w:val="000000"/>
                <w:sz w:val="20"/>
                <w:szCs w:val="20"/>
                <w:lang w:val="en-GB"/>
              </w:rPr>
              <w:t xml:space="preserve"> </w:t>
            </w:r>
          </w:p>
        </w:tc>
      </w:tr>
      <w:tr w:rsidR="00524E74" w:rsidRPr="0011792C" w14:paraId="59B99608" w14:textId="77777777" w:rsidTr="00C85865">
        <w:trPr>
          <w:trHeight w:val="1500"/>
        </w:trPr>
        <w:tc>
          <w:tcPr>
            <w:tcW w:w="719" w:type="pct"/>
            <w:vAlign w:val="center"/>
          </w:tcPr>
          <w:p w14:paraId="46009F90" w14:textId="6F761C45" w:rsidR="00524E74" w:rsidRPr="0011792C" w:rsidRDefault="00524E74" w:rsidP="007A3716">
            <w:pPr>
              <w:spacing w:after="0"/>
              <w:jc w:val="center"/>
              <w:rPr>
                <w:b/>
                <w:color w:val="000000"/>
                <w:sz w:val="20"/>
                <w:szCs w:val="20"/>
                <w:lang w:val="en-GB"/>
              </w:rPr>
            </w:pPr>
            <w:r w:rsidRPr="0011792C">
              <w:rPr>
                <w:b/>
                <w:color w:val="000000"/>
                <w:sz w:val="20"/>
                <w:szCs w:val="20"/>
                <w:lang w:val="en-GB"/>
              </w:rPr>
              <w:t>AKUO Energy</w:t>
            </w:r>
          </w:p>
        </w:tc>
        <w:tc>
          <w:tcPr>
            <w:tcW w:w="810" w:type="pct"/>
            <w:vAlign w:val="center"/>
          </w:tcPr>
          <w:p w14:paraId="20F6289D" w14:textId="77777777" w:rsidR="00524E74" w:rsidRPr="0011792C" w:rsidRDefault="00524E74" w:rsidP="007A3716">
            <w:pPr>
              <w:spacing w:after="0"/>
              <w:jc w:val="left"/>
              <w:rPr>
                <w:color w:val="000000"/>
                <w:sz w:val="20"/>
                <w:szCs w:val="20"/>
                <w:lang w:val="en-GB"/>
              </w:rPr>
            </w:pPr>
            <w:r w:rsidRPr="0011792C">
              <w:rPr>
                <w:color w:val="000000"/>
                <w:sz w:val="20"/>
                <w:szCs w:val="20"/>
                <w:lang w:val="en-GB"/>
              </w:rPr>
              <w:t>Operator of WF Krnovo</w:t>
            </w:r>
          </w:p>
        </w:tc>
        <w:tc>
          <w:tcPr>
            <w:tcW w:w="705" w:type="pct"/>
            <w:vAlign w:val="center"/>
          </w:tcPr>
          <w:p w14:paraId="1E80C596" w14:textId="77777777" w:rsidR="00524E74" w:rsidRPr="0011792C" w:rsidRDefault="00524E74" w:rsidP="007A3716">
            <w:pPr>
              <w:spacing w:after="0"/>
              <w:jc w:val="left"/>
              <w:rPr>
                <w:color w:val="000000"/>
                <w:sz w:val="20"/>
                <w:szCs w:val="20"/>
                <w:lang w:val="en-GB"/>
              </w:rPr>
            </w:pPr>
            <w:r w:rsidRPr="0011792C">
              <w:rPr>
                <w:color w:val="000000"/>
                <w:sz w:val="20"/>
                <w:szCs w:val="20"/>
                <w:lang w:val="en-GB"/>
              </w:rPr>
              <w:t>Responsible for overall management of operation of WF Krnovo and essential for cooperation during the process of connection of WF Gvozd to the grid</w:t>
            </w:r>
          </w:p>
        </w:tc>
        <w:tc>
          <w:tcPr>
            <w:tcW w:w="1228" w:type="pct"/>
            <w:vAlign w:val="center"/>
          </w:tcPr>
          <w:p w14:paraId="03D9387A" w14:textId="77777777" w:rsidR="00524E74" w:rsidRPr="0011792C" w:rsidRDefault="00524E74" w:rsidP="007A3716">
            <w:pPr>
              <w:spacing w:after="0"/>
              <w:jc w:val="left"/>
              <w:rPr>
                <w:color w:val="000000"/>
                <w:sz w:val="20"/>
                <w:szCs w:val="20"/>
                <w:lang w:val="en-GB"/>
              </w:rPr>
            </w:pPr>
            <w:r w:rsidRPr="0011792C">
              <w:rPr>
                <w:color w:val="000000"/>
                <w:sz w:val="20"/>
                <w:szCs w:val="20"/>
                <w:lang w:val="en-GB"/>
              </w:rPr>
              <w:t>Formal correspondence</w:t>
            </w:r>
          </w:p>
          <w:p w14:paraId="3F584EC7" w14:textId="77777777" w:rsidR="00524E74" w:rsidRPr="0011792C" w:rsidRDefault="00524E74" w:rsidP="007A3716">
            <w:pPr>
              <w:spacing w:after="0"/>
              <w:jc w:val="left"/>
              <w:rPr>
                <w:color w:val="000000"/>
                <w:sz w:val="20"/>
                <w:szCs w:val="20"/>
                <w:lang w:val="en-GB"/>
              </w:rPr>
            </w:pPr>
          </w:p>
          <w:p w14:paraId="39D2F372" w14:textId="77777777" w:rsidR="00524E74" w:rsidRPr="0011792C" w:rsidRDefault="00524E74" w:rsidP="007A3716">
            <w:pPr>
              <w:spacing w:after="0"/>
              <w:jc w:val="left"/>
              <w:rPr>
                <w:color w:val="000000"/>
                <w:sz w:val="20"/>
                <w:szCs w:val="20"/>
                <w:lang w:val="en-GB"/>
              </w:rPr>
            </w:pPr>
            <w:r w:rsidRPr="0011792C">
              <w:rPr>
                <w:color w:val="000000"/>
                <w:sz w:val="20"/>
                <w:szCs w:val="20"/>
                <w:lang w:val="en-GB"/>
              </w:rPr>
              <w:t>Technical coordination and planning meetings</w:t>
            </w:r>
          </w:p>
          <w:p w14:paraId="6CD23D5E" w14:textId="77777777" w:rsidR="00524E74" w:rsidRPr="0011792C" w:rsidRDefault="00524E74" w:rsidP="007A3716">
            <w:pPr>
              <w:spacing w:after="0"/>
              <w:jc w:val="left"/>
              <w:rPr>
                <w:color w:val="000000"/>
                <w:sz w:val="20"/>
                <w:szCs w:val="20"/>
                <w:lang w:val="en-GB"/>
              </w:rPr>
            </w:pPr>
          </w:p>
          <w:p w14:paraId="588940FF" w14:textId="77777777" w:rsidR="00524E74" w:rsidRPr="0011792C" w:rsidRDefault="00524E74" w:rsidP="007A3716">
            <w:pPr>
              <w:spacing w:after="0"/>
              <w:jc w:val="left"/>
              <w:rPr>
                <w:color w:val="000000"/>
                <w:sz w:val="20"/>
                <w:szCs w:val="20"/>
                <w:lang w:val="en-GB"/>
              </w:rPr>
            </w:pPr>
            <w:r w:rsidRPr="0011792C">
              <w:rPr>
                <w:color w:val="000000"/>
                <w:sz w:val="20"/>
                <w:szCs w:val="20"/>
                <w:lang w:val="en-GB"/>
              </w:rPr>
              <w:t>Joint planning and grid connection processes</w:t>
            </w:r>
          </w:p>
          <w:p w14:paraId="248F6E99" w14:textId="77777777" w:rsidR="00524E74" w:rsidRPr="0011792C" w:rsidRDefault="00524E74" w:rsidP="007A3716">
            <w:pPr>
              <w:spacing w:after="0"/>
              <w:jc w:val="left"/>
              <w:rPr>
                <w:color w:val="000000"/>
                <w:sz w:val="20"/>
                <w:szCs w:val="20"/>
                <w:lang w:val="en-GB"/>
              </w:rPr>
            </w:pPr>
          </w:p>
          <w:p w14:paraId="2D92B601" w14:textId="77777777" w:rsidR="00524E74" w:rsidRPr="0011792C" w:rsidRDefault="00524E74" w:rsidP="007A3716">
            <w:pPr>
              <w:spacing w:after="0"/>
              <w:jc w:val="left"/>
              <w:rPr>
                <w:color w:val="000000"/>
                <w:sz w:val="20"/>
                <w:szCs w:val="20"/>
                <w:lang w:val="en-GB"/>
              </w:rPr>
            </w:pPr>
            <w:r w:rsidRPr="0011792C">
              <w:rPr>
                <w:color w:val="000000"/>
                <w:sz w:val="20"/>
                <w:szCs w:val="20"/>
                <w:lang w:val="en-GB"/>
              </w:rPr>
              <w:t>Alignment of operation schedules</w:t>
            </w:r>
          </w:p>
        </w:tc>
        <w:tc>
          <w:tcPr>
            <w:tcW w:w="803" w:type="pct"/>
            <w:vAlign w:val="center"/>
          </w:tcPr>
          <w:p w14:paraId="705D16B5" w14:textId="21277C14" w:rsidR="00524E74" w:rsidRPr="0011792C" w:rsidRDefault="00524E74" w:rsidP="007A3716">
            <w:pPr>
              <w:spacing w:after="0"/>
              <w:jc w:val="center"/>
              <w:rPr>
                <w:color w:val="000000"/>
                <w:sz w:val="20"/>
                <w:szCs w:val="20"/>
                <w:lang w:val="en-GB"/>
              </w:rPr>
            </w:pPr>
            <w:r w:rsidRPr="0011792C">
              <w:rPr>
                <w:color w:val="000000"/>
                <w:sz w:val="20"/>
                <w:szCs w:val="20"/>
                <w:lang w:val="en-GB"/>
              </w:rPr>
              <w:t>Prior to and during operation phase</w:t>
            </w:r>
          </w:p>
          <w:p w14:paraId="3E3D0F7F" w14:textId="77777777" w:rsidR="00524E74" w:rsidRPr="0011792C" w:rsidRDefault="00524E74" w:rsidP="007A3716">
            <w:pPr>
              <w:spacing w:after="0"/>
              <w:jc w:val="center"/>
              <w:rPr>
                <w:color w:val="000000"/>
                <w:sz w:val="20"/>
                <w:szCs w:val="20"/>
                <w:lang w:val="en-GB"/>
              </w:rPr>
            </w:pPr>
          </w:p>
          <w:p w14:paraId="47884AC9" w14:textId="77777777" w:rsidR="00524E74" w:rsidRPr="0011792C" w:rsidRDefault="00524E74" w:rsidP="007A3716">
            <w:pPr>
              <w:spacing w:after="0"/>
              <w:jc w:val="center"/>
              <w:rPr>
                <w:color w:val="000000"/>
                <w:sz w:val="20"/>
                <w:szCs w:val="20"/>
                <w:lang w:val="en-GB"/>
              </w:rPr>
            </w:pPr>
            <w:r w:rsidRPr="0011792C">
              <w:rPr>
                <w:color w:val="000000"/>
                <w:sz w:val="20"/>
                <w:szCs w:val="20"/>
                <w:lang w:val="en-GB"/>
              </w:rPr>
              <w:t>Commence coordination meetings for the purpose of connection of Gvozd 1 and Gvozd 2 in Q1/2026</w:t>
            </w:r>
          </w:p>
        </w:tc>
        <w:tc>
          <w:tcPr>
            <w:tcW w:w="735" w:type="pct"/>
            <w:vAlign w:val="center"/>
          </w:tcPr>
          <w:p w14:paraId="52A9DE14" w14:textId="78DAB96A" w:rsidR="00524E74" w:rsidRPr="0011792C" w:rsidRDefault="00524E74" w:rsidP="007A3716">
            <w:pPr>
              <w:spacing w:after="0"/>
              <w:jc w:val="center"/>
              <w:rPr>
                <w:color w:val="000000"/>
                <w:sz w:val="20"/>
                <w:szCs w:val="20"/>
                <w:lang w:val="en-GB"/>
              </w:rPr>
            </w:pPr>
            <w:r w:rsidRPr="0011792C">
              <w:rPr>
                <w:color w:val="000000"/>
                <w:sz w:val="20"/>
                <w:szCs w:val="20"/>
                <w:lang w:val="en-GB"/>
              </w:rPr>
              <w:t xml:space="preserve">EPCG/Green Gvozd/in cooperation with OESC and contractors (communication on site) during construction </w:t>
            </w:r>
          </w:p>
        </w:tc>
      </w:tr>
      <w:tr w:rsidR="00524E74" w:rsidRPr="0011792C" w14:paraId="51EDADDA" w14:textId="77777777" w:rsidTr="00C85865">
        <w:trPr>
          <w:trHeight w:val="1200"/>
        </w:trPr>
        <w:tc>
          <w:tcPr>
            <w:tcW w:w="719" w:type="pct"/>
            <w:vAlign w:val="center"/>
            <w:hideMark/>
          </w:tcPr>
          <w:p w14:paraId="3FBD98E8" w14:textId="77777777" w:rsidR="00524E74" w:rsidRPr="0011792C" w:rsidRDefault="00524E74" w:rsidP="007A3716">
            <w:pPr>
              <w:spacing w:after="0"/>
              <w:jc w:val="center"/>
              <w:rPr>
                <w:b/>
                <w:color w:val="000000"/>
                <w:sz w:val="20"/>
                <w:szCs w:val="20"/>
                <w:lang w:val="en-GB"/>
              </w:rPr>
            </w:pPr>
            <w:r w:rsidRPr="0011792C">
              <w:rPr>
                <w:b/>
                <w:color w:val="000000"/>
                <w:sz w:val="20"/>
                <w:szCs w:val="20"/>
                <w:lang w:val="en-GB"/>
              </w:rPr>
              <w:lastRenderedPageBreak/>
              <w:t>Shareholders</w:t>
            </w:r>
          </w:p>
        </w:tc>
        <w:tc>
          <w:tcPr>
            <w:tcW w:w="810" w:type="pct"/>
            <w:vAlign w:val="center"/>
            <w:hideMark/>
          </w:tcPr>
          <w:p w14:paraId="679FDA9D" w14:textId="77777777" w:rsidR="00524E74" w:rsidRPr="0011792C" w:rsidRDefault="00524E74" w:rsidP="007A3716">
            <w:pPr>
              <w:spacing w:after="0"/>
              <w:jc w:val="left"/>
              <w:rPr>
                <w:color w:val="000000"/>
                <w:sz w:val="20"/>
                <w:szCs w:val="20"/>
                <w:lang w:val="en-GB"/>
              </w:rPr>
            </w:pPr>
            <w:r w:rsidRPr="0011792C">
              <w:rPr>
                <w:color w:val="000000"/>
                <w:sz w:val="20"/>
                <w:szCs w:val="20"/>
                <w:lang w:val="en-GB"/>
              </w:rPr>
              <w:t>EPCG/Green Gvozd</w:t>
            </w:r>
          </w:p>
        </w:tc>
        <w:tc>
          <w:tcPr>
            <w:tcW w:w="705" w:type="pct"/>
            <w:vAlign w:val="center"/>
            <w:hideMark/>
          </w:tcPr>
          <w:p w14:paraId="7A92AD2C" w14:textId="77777777" w:rsidR="00524E74" w:rsidRPr="0011792C" w:rsidRDefault="00524E74" w:rsidP="007A3716">
            <w:pPr>
              <w:spacing w:after="0"/>
              <w:jc w:val="left"/>
              <w:rPr>
                <w:color w:val="000000"/>
                <w:sz w:val="20"/>
                <w:szCs w:val="20"/>
                <w:lang w:val="en-GB"/>
              </w:rPr>
            </w:pPr>
            <w:r w:rsidRPr="0011792C">
              <w:rPr>
                <w:color w:val="000000"/>
                <w:sz w:val="20"/>
                <w:szCs w:val="20"/>
                <w:lang w:val="en-GB"/>
              </w:rPr>
              <w:t>Project ownership, strategic oversight and decision-making</w:t>
            </w:r>
          </w:p>
        </w:tc>
        <w:tc>
          <w:tcPr>
            <w:tcW w:w="1228" w:type="pct"/>
            <w:vAlign w:val="center"/>
            <w:hideMark/>
          </w:tcPr>
          <w:p w14:paraId="520DF104" w14:textId="77777777" w:rsidR="00524E74" w:rsidRPr="0011792C" w:rsidRDefault="00524E74" w:rsidP="007A3716">
            <w:pPr>
              <w:spacing w:after="0"/>
              <w:jc w:val="left"/>
              <w:rPr>
                <w:color w:val="000000"/>
                <w:sz w:val="20"/>
                <w:szCs w:val="20"/>
                <w:lang w:val="en-GB"/>
              </w:rPr>
            </w:pPr>
            <w:r w:rsidRPr="0011792C">
              <w:rPr>
                <w:color w:val="000000"/>
                <w:sz w:val="20"/>
                <w:szCs w:val="20"/>
                <w:lang w:val="en-GB"/>
              </w:rPr>
              <w:t>Internal reporting, management meetings and strategic coordination</w:t>
            </w:r>
          </w:p>
        </w:tc>
        <w:tc>
          <w:tcPr>
            <w:tcW w:w="803" w:type="pct"/>
            <w:vAlign w:val="center"/>
            <w:hideMark/>
          </w:tcPr>
          <w:p w14:paraId="7BE40BFA" w14:textId="77777777" w:rsidR="00524E74" w:rsidRPr="0011792C" w:rsidRDefault="00524E74" w:rsidP="007A3716">
            <w:pPr>
              <w:spacing w:after="0"/>
              <w:jc w:val="center"/>
              <w:rPr>
                <w:color w:val="000000"/>
                <w:sz w:val="20"/>
                <w:szCs w:val="20"/>
                <w:lang w:val="en-GB"/>
              </w:rPr>
            </w:pPr>
            <w:r w:rsidRPr="0011792C">
              <w:rPr>
                <w:color w:val="000000"/>
                <w:sz w:val="20"/>
                <w:szCs w:val="20"/>
                <w:lang w:val="en-GB"/>
              </w:rPr>
              <w:t>Throughout project lifecycle, through regular company reporting</w:t>
            </w:r>
          </w:p>
        </w:tc>
        <w:tc>
          <w:tcPr>
            <w:tcW w:w="735" w:type="pct"/>
            <w:vAlign w:val="center"/>
            <w:hideMark/>
          </w:tcPr>
          <w:p w14:paraId="76AC7ABD" w14:textId="7A080A5F" w:rsidR="00524E74" w:rsidRPr="0011792C" w:rsidRDefault="00524E74" w:rsidP="007A3716">
            <w:pPr>
              <w:spacing w:after="0"/>
              <w:jc w:val="center"/>
              <w:rPr>
                <w:color w:val="000000"/>
                <w:sz w:val="20"/>
                <w:szCs w:val="20"/>
                <w:lang w:val="en-GB"/>
              </w:rPr>
            </w:pPr>
            <w:r w:rsidRPr="0011792C">
              <w:rPr>
                <w:color w:val="000000"/>
                <w:sz w:val="20"/>
                <w:szCs w:val="20"/>
                <w:lang w:val="en-GB"/>
              </w:rPr>
              <w:t xml:space="preserve">EPCG/Green Gvozd </w:t>
            </w:r>
          </w:p>
        </w:tc>
      </w:tr>
      <w:tr w:rsidR="00524E74" w:rsidRPr="0011792C" w14:paraId="7B350D3B" w14:textId="77777777" w:rsidTr="00C85865">
        <w:trPr>
          <w:trHeight w:val="1500"/>
        </w:trPr>
        <w:tc>
          <w:tcPr>
            <w:tcW w:w="719" w:type="pct"/>
            <w:vAlign w:val="center"/>
            <w:hideMark/>
          </w:tcPr>
          <w:p w14:paraId="26337484" w14:textId="77777777" w:rsidR="00524E74" w:rsidRPr="0011792C" w:rsidRDefault="00524E74" w:rsidP="007A3716">
            <w:pPr>
              <w:spacing w:after="0"/>
              <w:jc w:val="center"/>
              <w:rPr>
                <w:b/>
                <w:color w:val="000000"/>
                <w:sz w:val="20"/>
                <w:szCs w:val="20"/>
                <w:lang w:val="en-GB"/>
              </w:rPr>
            </w:pPr>
            <w:r w:rsidRPr="0011792C">
              <w:rPr>
                <w:b/>
                <w:color w:val="000000"/>
                <w:sz w:val="20"/>
                <w:szCs w:val="20"/>
                <w:lang w:val="en-GB"/>
              </w:rPr>
              <w:t>Financial institutions / lenders</w:t>
            </w:r>
          </w:p>
        </w:tc>
        <w:tc>
          <w:tcPr>
            <w:tcW w:w="810" w:type="pct"/>
            <w:vAlign w:val="center"/>
            <w:hideMark/>
          </w:tcPr>
          <w:p w14:paraId="1F09AA25" w14:textId="77777777" w:rsidR="00524E74" w:rsidRPr="0011792C" w:rsidRDefault="00524E74" w:rsidP="007A3716">
            <w:pPr>
              <w:spacing w:after="0"/>
              <w:jc w:val="left"/>
              <w:rPr>
                <w:color w:val="000000"/>
                <w:sz w:val="20"/>
                <w:szCs w:val="20"/>
                <w:lang w:val="en-GB"/>
              </w:rPr>
            </w:pPr>
            <w:r w:rsidRPr="0011792C">
              <w:rPr>
                <w:color w:val="000000"/>
                <w:sz w:val="20"/>
                <w:szCs w:val="20"/>
                <w:lang w:val="en-GB"/>
              </w:rPr>
              <w:t>EBRD and other lenders (as applicable)</w:t>
            </w:r>
          </w:p>
        </w:tc>
        <w:tc>
          <w:tcPr>
            <w:tcW w:w="705" w:type="pct"/>
            <w:vAlign w:val="center"/>
            <w:hideMark/>
          </w:tcPr>
          <w:p w14:paraId="50D11E23" w14:textId="77777777" w:rsidR="00524E74" w:rsidRPr="0011792C" w:rsidRDefault="00524E74" w:rsidP="007A3716">
            <w:pPr>
              <w:spacing w:after="0"/>
              <w:jc w:val="left"/>
              <w:rPr>
                <w:color w:val="000000"/>
                <w:sz w:val="20"/>
                <w:szCs w:val="20"/>
                <w:lang w:val="en-GB"/>
              </w:rPr>
            </w:pPr>
            <w:r w:rsidRPr="0011792C">
              <w:rPr>
                <w:color w:val="000000"/>
                <w:sz w:val="20"/>
                <w:szCs w:val="20"/>
                <w:lang w:val="en-GB"/>
              </w:rPr>
              <w:t>Provide financial resources and oversee compliance with financing and ESG requirements</w:t>
            </w:r>
          </w:p>
        </w:tc>
        <w:tc>
          <w:tcPr>
            <w:tcW w:w="1228" w:type="pct"/>
            <w:vAlign w:val="center"/>
            <w:hideMark/>
          </w:tcPr>
          <w:p w14:paraId="7EED0744" w14:textId="77777777" w:rsidR="00524E74" w:rsidRPr="0011792C" w:rsidRDefault="00524E74" w:rsidP="007A3716">
            <w:pPr>
              <w:spacing w:after="0"/>
              <w:jc w:val="left"/>
              <w:rPr>
                <w:color w:val="000000"/>
                <w:sz w:val="20"/>
                <w:szCs w:val="20"/>
                <w:lang w:val="en-GB"/>
              </w:rPr>
            </w:pPr>
            <w:r w:rsidRPr="0011792C">
              <w:rPr>
                <w:color w:val="000000"/>
                <w:sz w:val="20"/>
                <w:szCs w:val="20"/>
                <w:lang w:val="en-GB"/>
              </w:rPr>
              <w:t>Manage closely through periodic reporting, monitoring visits, audits and formal communication</w:t>
            </w:r>
          </w:p>
        </w:tc>
        <w:tc>
          <w:tcPr>
            <w:tcW w:w="803" w:type="pct"/>
            <w:vAlign w:val="center"/>
            <w:hideMark/>
          </w:tcPr>
          <w:p w14:paraId="663CC0EC" w14:textId="77777777" w:rsidR="00524E74" w:rsidRPr="0011792C" w:rsidRDefault="00524E74" w:rsidP="007A3716">
            <w:pPr>
              <w:spacing w:after="0"/>
              <w:jc w:val="center"/>
              <w:rPr>
                <w:color w:val="000000"/>
                <w:sz w:val="20"/>
                <w:szCs w:val="20"/>
                <w:lang w:val="en-GB"/>
              </w:rPr>
            </w:pPr>
            <w:r w:rsidRPr="0011792C">
              <w:rPr>
                <w:color w:val="000000"/>
                <w:sz w:val="20"/>
                <w:szCs w:val="20"/>
                <w:lang w:val="en-GB"/>
              </w:rPr>
              <w:t>Throughout project lifecycle</w:t>
            </w:r>
          </w:p>
          <w:p w14:paraId="43C21C70" w14:textId="77777777" w:rsidR="00524E74" w:rsidRPr="0011792C" w:rsidRDefault="00524E74" w:rsidP="007A3716">
            <w:pPr>
              <w:spacing w:after="0"/>
              <w:jc w:val="center"/>
              <w:rPr>
                <w:color w:val="000000"/>
                <w:sz w:val="20"/>
                <w:szCs w:val="20"/>
                <w:lang w:val="en-GB"/>
              </w:rPr>
            </w:pPr>
          </w:p>
          <w:p w14:paraId="08C9D473" w14:textId="77777777" w:rsidR="00524E74" w:rsidRPr="0011792C" w:rsidRDefault="00524E74" w:rsidP="007A3716">
            <w:pPr>
              <w:spacing w:after="0"/>
              <w:jc w:val="center"/>
              <w:rPr>
                <w:color w:val="000000"/>
                <w:sz w:val="20"/>
                <w:szCs w:val="20"/>
                <w:lang w:val="en-GB"/>
              </w:rPr>
            </w:pPr>
            <w:r w:rsidRPr="0011792C">
              <w:rPr>
                <w:color w:val="000000"/>
                <w:sz w:val="20"/>
                <w:szCs w:val="20"/>
                <w:lang w:val="en-GB"/>
              </w:rPr>
              <w:t>Regular reporting per reporting schedule, and as requested by EBRD</w:t>
            </w:r>
          </w:p>
        </w:tc>
        <w:tc>
          <w:tcPr>
            <w:tcW w:w="735" w:type="pct"/>
            <w:vAlign w:val="center"/>
            <w:hideMark/>
          </w:tcPr>
          <w:p w14:paraId="41E7F880" w14:textId="34F7609B" w:rsidR="00524E74" w:rsidRPr="0011792C" w:rsidRDefault="00524E74" w:rsidP="007A3716">
            <w:pPr>
              <w:spacing w:after="0"/>
              <w:jc w:val="center"/>
              <w:rPr>
                <w:color w:val="000000"/>
                <w:sz w:val="20"/>
                <w:szCs w:val="20"/>
                <w:lang w:val="en-GB"/>
              </w:rPr>
            </w:pPr>
            <w:r w:rsidRPr="0011792C">
              <w:rPr>
                <w:color w:val="000000"/>
                <w:sz w:val="20"/>
                <w:szCs w:val="20"/>
                <w:lang w:val="en-GB"/>
              </w:rPr>
              <w:t xml:space="preserve">EPCG/Green Gvozd/in cooperation with OESC and contractors (communication on site) during construction </w:t>
            </w:r>
          </w:p>
        </w:tc>
      </w:tr>
      <w:tr w:rsidR="00524E74" w:rsidRPr="0011792C" w14:paraId="2C0E9BF2" w14:textId="77777777" w:rsidTr="00C85865">
        <w:trPr>
          <w:trHeight w:val="1200"/>
        </w:trPr>
        <w:tc>
          <w:tcPr>
            <w:tcW w:w="719" w:type="pct"/>
            <w:vAlign w:val="center"/>
            <w:hideMark/>
          </w:tcPr>
          <w:p w14:paraId="3D497C42" w14:textId="77777777" w:rsidR="00524E74" w:rsidRPr="0011792C" w:rsidRDefault="00524E74" w:rsidP="007A3716">
            <w:pPr>
              <w:jc w:val="center"/>
              <w:rPr>
                <w:b/>
                <w:color w:val="000000"/>
                <w:sz w:val="20"/>
                <w:szCs w:val="20"/>
                <w:lang w:val="en-GB"/>
              </w:rPr>
            </w:pPr>
            <w:r w:rsidRPr="0011792C">
              <w:rPr>
                <w:b/>
                <w:color w:val="000000"/>
                <w:sz w:val="20"/>
                <w:szCs w:val="20"/>
                <w:lang w:val="en-GB"/>
              </w:rPr>
              <w:t>Lender’s Technical Advisor (LTA)</w:t>
            </w:r>
          </w:p>
        </w:tc>
        <w:tc>
          <w:tcPr>
            <w:tcW w:w="810" w:type="pct"/>
            <w:vAlign w:val="center"/>
            <w:hideMark/>
          </w:tcPr>
          <w:p w14:paraId="4730B223" w14:textId="77777777" w:rsidR="00524E74" w:rsidRPr="0011792C" w:rsidRDefault="00524E74" w:rsidP="007A3716">
            <w:pPr>
              <w:jc w:val="left"/>
              <w:rPr>
                <w:color w:val="000000"/>
                <w:sz w:val="20"/>
                <w:szCs w:val="20"/>
                <w:lang w:val="en-GB"/>
              </w:rPr>
            </w:pPr>
            <w:r w:rsidRPr="0011792C">
              <w:rPr>
                <w:color w:val="000000"/>
                <w:sz w:val="20"/>
                <w:szCs w:val="20"/>
                <w:lang w:val="en-GB"/>
              </w:rPr>
              <w:t>Independent advisor monitoring project performance on behalf of the Lender</w:t>
            </w:r>
          </w:p>
        </w:tc>
        <w:tc>
          <w:tcPr>
            <w:tcW w:w="705" w:type="pct"/>
            <w:vAlign w:val="center"/>
            <w:hideMark/>
          </w:tcPr>
          <w:p w14:paraId="322ED177" w14:textId="77777777" w:rsidR="00524E74" w:rsidRPr="0011792C" w:rsidRDefault="00524E74" w:rsidP="007A3716">
            <w:pPr>
              <w:jc w:val="left"/>
              <w:rPr>
                <w:color w:val="000000"/>
                <w:sz w:val="20"/>
                <w:szCs w:val="20"/>
                <w:lang w:val="en-GB"/>
              </w:rPr>
            </w:pPr>
            <w:r w:rsidRPr="0011792C">
              <w:rPr>
                <w:color w:val="000000"/>
                <w:sz w:val="20"/>
                <w:szCs w:val="20"/>
                <w:lang w:val="en-GB"/>
              </w:rPr>
              <w:t>Monitoring of technical, environmental and social performance and compliance</w:t>
            </w:r>
          </w:p>
        </w:tc>
        <w:tc>
          <w:tcPr>
            <w:tcW w:w="1228" w:type="pct"/>
            <w:vAlign w:val="center"/>
            <w:hideMark/>
          </w:tcPr>
          <w:p w14:paraId="6C7250B9" w14:textId="77777777" w:rsidR="00524E74" w:rsidRPr="0011792C" w:rsidRDefault="00524E74" w:rsidP="007A3716">
            <w:pPr>
              <w:jc w:val="left"/>
              <w:rPr>
                <w:color w:val="000000"/>
                <w:sz w:val="20"/>
                <w:szCs w:val="20"/>
                <w:lang w:val="en-GB"/>
              </w:rPr>
            </w:pPr>
            <w:r w:rsidRPr="0011792C">
              <w:rPr>
                <w:color w:val="000000"/>
                <w:sz w:val="20"/>
                <w:szCs w:val="20"/>
                <w:lang w:val="en-GB"/>
              </w:rPr>
              <w:t>Manage closely through ESG compliance reviews, technical audits and reporting</w:t>
            </w:r>
          </w:p>
        </w:tc>
        <w:tc>
          <w:tcPr>
            <w:tcW w:w="803" w:type="pct"/>
            <w:vAlign w:val="center"/>
            <w:hideMark/>
          </w:tcPr>
          <w:p w14:paraId="788FB10E" w14:textId="77777777" w:rsidR="00524E74" w:rsidRPr="0011792C" w:rsidRDefault="00524E74" w:rsidP="007A3716">
            <w:pPr>
              <w:jc w:val="center"/>
              <w:rPr>
                <w:color w:val="000000"/>
                <w:sz w:val="20"/>
                <w:szCs w:val="20"/>
                <w:lang w:val="en-GB"/>
              </w:rPr>
            </w:pPr>
            <w:r w:rsidRPr="0011792C">
              <w:rPr>
                <w:color w:val="000000"/>
                <w:sz w:val="20"/>
                <w:szCs w:val="20"/>
                <w:lang w:val="en-GB"/>
              </w:rPr>
              <w:t>Construction and operation</w:t>
            </w:r>
          </w:p>
          <w:p w14:paraId="3B885CFF" w14:textId="77777777" w:rsidR="00524E74" w:rsidRPr="0011792C" w:rsidRDefault="00524E74" w:rsidP="007A3716">
            <w:pPr>
              <w:jc w:val="center"/>
              <w:rPr>
                <w:color w:val="000000"/>
                <w:sz w:val="20"/>
                <w:szCs w:val="20"/>
                <w:lang w:val="en-GB"/>
              </w:rPr>
            </w:pPr>
          </w:p>
          <w:p w14:paraId="796486AA" w14:textId="77777777" w:rsidR="00524E74" w:rsidRPr="0011792C" w:rsidRDefault="00524E74" w:rsidP="007A3716">
            <w:pPr>
              <w:jc w:val="center"/>
              <w:rPr>
                <w:color w:val="000000"/>
                <w:sz w:val="20"/>
                <w:szCs w:val="20"/>
                <w:lang w:val="en-GB"/>
              </w:rPr>
            </w:pPr>
            <w:r w:rsidRPr="0011792C">
              <w:rPr>
                <w:color w:val="000000"/>
                <w:sz w:val="20"/>
                <w:szCs w:val="20"/>
                <w:lang w:val="en-GB"/>
              </w:rPr>
              <w:t>Regular reporting per reporting schedule, and as requested by LTA</w:t>
            </w:r>
          </w:p>
        </w:tc>
        <w:tc>
          <w:tcPr>
            <w:tcW w:w="735" w:type="pct"/>
            <w:vAlign w:val="center"/>
            <w:hideMark/>
          </w:tcPr>
          <w:p w14:paraId="208F1468" w14:textId="2B2EBCBE" w:rsidR="00524E74" w:rsidRPr="0011792C" w:rsidRDefault="00524E74" w:rsidP="007A3716">
            <w:pPr>
              <w:jc w:val="center"/>
              <w:rPr>
                <w:color w:val="000000"/>
                <w:sz w:val="20"/>
                <w:szCs w:val="20"/>
                <w:lang w:val="en-GB"/>
              </w:rPr>
            </w:pPr>
            <w:r w:rsidRPr="0011792C">
              <w:rPr>
                <w:color w:val="000000"/>
                <w:sz w:val="20"/>
                <w:szCs w:val="20"/>
                <w:lang w:val="en-GB"/>
              </w:rPr>
              <w:t xml:space="preserve">EPCG/Green Gvozd/in cooperation with OESC and contractors (communication on site) during construction </w:t>
            </w:r>
          </w:p>
        </w:tc>
      </w:tr>
      <w:tr w:rsidR="00524E74" w:rsidRPr="0011792C" w14:paraId="5F4188C1" w14:textId="77777777" w:rsidTr="00C85865">
        <w:trPr>
          <w:trHeight w:val="1200"/>
        </w:trPr>
        <w:tc>
          <w:tcPr>
            <w:tcW w:w="719" w:type="pct"/>
            <w:vAlign w:val="center"/>
          </w:tcPr>
          <w:p w14:paraId="4781554D" w14:textId="77777777" w:rsidR="00524E74" w:rsidRPr="0011792C" w:rsidRDefault="00524E74" w:rsidP="007A3716">
            <w:pPr>
              <w:jc w:val="center"/>
              <w:rPr>
                <w:b/>
                <w:color w:val="000000"/>
                <w:sz w:val="20"/>
                <w:szCs w:val="20"/>
                <w:lang w:val="en-GB"/>
              </w:rPr>
            </w:pPr>
            <w:r w:rsidRPr="0011792C">
              <w:rPr>
                <w:b/>
                <w:color w:val="000000"/>
                <w:sz w:val="20"/>
                <w:szCs w:val="20"/>
                <w:lang w:val="en-GB"/>
              </w:rPr>
              <w:t>Contractors + subcontractors</w:t>
            </w:r>
          </w:p>
        </w:tc>
        <w:tc>
          <w:tcPr>
            <w:tcW w:w="810" w:type="pct"/>
            <w:vAlign w:val="center"/>
          </w:tcPr>
          <w:p w14:paraId="47B24244" w14:textId="77777777" w:rsidR="00524E74" w:rsidRPr="0011792C" w:rsidRDefault="00524E74" w:rsidP="007A3716">
            <w:pPr>
              <w:jc w:val="left"/>
              <w:rPr>
                <w:color w:val="000000"/>
                <w:sz w:val="20"/>
                <w:szCs w:val="20"/>
                <w:lang w:val="en-GB"/>
              </w:rPr>
            </w:pPr>
            <w:r w:rsidRPr="0011792C">
              <w:rPr>
                <w:color w:val="000000"/>
                <w:sz w:val="20"/>
                <w:szCs w:val="20"/>
                <w:lang w:val="en-GB"/>
              </w:rPr>
              <w:t>All main contractors and subcontractors engaged in the delivery of the Project, including turbine supply and installation, civil and electrical works, grid connection works, key equipment supply, and temporary construction workforce.</w:t>
            </w:r>
          </w:p>
        </w:tc>
        <w:tc>
          <w:tcPr>
            <w:tcW w:w="705" w:type="pct"/>
            <w:vAlign w:val="center"/>
          </w:tcPr>
          <w:p w14:paraId="1CA4F5A2" w14:textId="3B0BA1A3" w:rsidR="00524E74" w:rsidRPr="0011792C" w:rsidRDefault="00524E74" w:rsidP="007A3716">
            <w:pPr>
              <w:jc w:val="left"/>
              <w:rPr>
                <w:color w:val="000000"/>
                <w:sz w:val="20"/>
                <w:szCs w:val="20"/>
                <w:lang w:val="en-GB"/>
              </w:rPr>
            </w:pPr>
            <w:r w:rsidRPr="0011792C">
              <w:rPr>
                <w:color w:val="000000"/>
                <w:sz w:val="20"/>
                <w:szCs w:val="20"/>
                <w:lang w:val="en-GB"/>
              </w:rPr>
              <w:t>Construction schedule and coordination, occupational health and safety, labour conditions, quality of works, compliance with technical and environmental and social standards, logistics</w:t>
            </w:r>
          </w:p>
        </w:tc>
        <w:tc>
          <w:tcPr>
            <w:tcW w:w="1228" w:type="pct"/>
            <w:vAlign w:val="center"/>
          </w:tcPr>
          <w:p w14:paraId="0331921E" w14:textId="77777777" w:rsidR="00524E74" w:rsidRPr="0011792C" w:rsidRDefault="00524E74" w:rsidP="007A3716">
            <w:pPr>
              <w:jc w:val="left"/>
              <w:rPr>
                <w:color w:val="000000"/>
                <w:sz w:val="20"/>
                <w:szCs w:val="20"/>
                <w:lang w:val="en-GB"/>
              </w:rPr>
            </w:pPr>
            <w:r w:rsidRPr="0011792C">
              <w:rPr>
                <w:color w:val="000000"/>
                <w:sz w:val="20"/>
                <w:szCs w:val="20"/>
                <w:lang w:val="en-GB"/>
              </w:rPr>
              <w:t>Regular technical coordination meetings, progress reviews, supervision, construction planning sessions, site meetings, toolbox talks, trainings, implementation of code of conduct, and grievance mechanism.</w:t>
            </w:r>
          </w:p>
        </w:tc>
        <w:tc>
          <w:tcPr>
            <w:tcW w:w="803" w:type="pct"/>
            <w:vAlign w:val="center"/>
          </w:tcPr>
          <w:p w14:paraId="1FBF467E" w14:textId="77777777" w:rsidR="00524E74" w:rsidRPr="0011792C" w:rsidRDefault="00524E74" w:rsidP="007A3716">
            <w:pPr>
              <w:jc w:val="center"/>
              <w:rPr>
                <w:color w:val="000000"/>
                <w:sz w:val="20"/>
                <w:szCs w:val="20"/>
                <w:lang w:val="en-GB"/>
              </w:rPr>
            </w:pPr>
            <w:r w:rsidRPr="0011792C">
              <w:rPr>
                <w:color w:val="000000"/>
                <w:sz w:val="20"/>
                <w:szCs w:val="20"/>
                <w:lang w:val="en-GB"/>
              </w:rPr>
              <w:t>Regular / ongoing during construction.</w:t>
            </w:r>
          </w:p>
          <w:p w14:paraId="08000F18" w14:textId="77777777" w:rsidR="00524E74" w:rsidRPr="0011792C" w:rsidRDefault="00524E74" w:rsidP="007A3716">
            <w:pPr>
              <w:jc w:val="center"/>
              <w:rPr>
                <w:color w:val="000000"/>
                <w:sz w:val="20"/>
                <w:szCs w:val="20"/>
                <w:lang w:val="en-GB"/>
              </w:rPr>
            </w:pPr>
          </w:p>
          <w:p w14:paraId="054FC27F" w14:textId="77777777" w:rsidR="00524E74" w:rsidRPr="0011792C" w:rsidRDefault="00524E74" w:rsidP="007A3716">
            <w:pPr>
              <w:jc w:val="center"/>
              <w:rPr>
                <w:color w:val="000000"/>
                <w:sz w:val="20"/>
                <w:szCs w:val="20"/>
                <w:lang w:val="en-GB"/>
              </w:rPr>
            </w:pPr>
            <w:r w:rsidRPr="0011792C">
              <w:rPr>
                <w:color w:val="000000"/>
                <w:sz w:val="20"/>
                <w:szCs w:val="20"/>
                <w:lang w:val="en-GB"/>
              </w:rPr>
              <w:t>Daily communication on site/in person/phone/email</w:t>
            </w:r>
          </w:p>
          <w:p w14:paraId="5FE52D25" w14:textId="77777777" w:rsidR="00524E74" w:rsidRPr="0011792C" w:rsidRDefault="00524E74" w:rsidP="007A3716">
            <w:pPr>
              <w:jc w:val="center"/>
              <w:rPr>
                <w:color w:val="000000"/>
                <w:sz w:val="20"/>
                <w:szCs w:val="20"/>
                <w:lang w:val="en-GB"/>
              </w:rPr>
            </w:pPr>
          </w:p>
          <w:p w14:paraId="7601C851" w14:textId="77777777" w:rsidR="00524E74" w:rsidRPr="0011792C" w:rsidRDefault="00524E74" w:rsidP="007A3716">
            <w:pPr>
              <w:jc w:val="center"/>
              <w:rPr>
                <w:color w:val="000000"/>
                <w:sz w:val="20"/>
                <w:szCs w:val="20"/>
                <w:lang w:val="en-GB"/>
              </w:rPr>
            </w:pPr>
            <w:r w:rsidRPr="0011792C">
              <w:rPr>
                <w:color w:val="000000"/>
                <w:sz w:val="20"/>
                <w:szCs w:val="20"/>
                <w:lang w:val="en-GB"/>
              </w:rPr>
              <w:t>Regular weekly and monthly coordination meetings and reports</w:t>
            </w:r>
          </w:p>
        </w:tc>
        <w:tc>
          <w:tcPr>
            <w:tcW w:w="735" w:type="pct"/>
            <w:vAlign w:val="center"/>
          </w:tcPr>
          <w:p w14:paraId="3D6ED080" w14:textId="0E4DBF5A" w:rsidR="00524E74" w:rsidRPr="0011792C" w:rsidRDefault="00524E74" w:rsidP="007A3716">
            <w:pPr>
              <w:jc w:val="center"/>
              <w:rPr>
                <w:color w:val="000000"/>
                <w:sz w:val="20"/>
                <w:szCs w:val="20"/>
                <w:lang w:val="en-GB"/>
              </w:rPr>
            </w:pPr>
            <w:r w:rsidRPr="0011792C">
              <w:rPr>
                <w:color w:val="000000"/>
                <w:sz w:val="20"/>
                <w:szCs w:val="20"/>
                <w:lang w:val="en-GB"/>
              </w:rPr>
              <w:t>EPCG/Green Gvozd  /in cooperation with OESC and contractors (communication on site) during construction</w:t>
            </w:r>
          </w:p>
        </w:tc>
      </w:tr>
      <w:tr w:rsidR="00524E74" w:rsidRPr="0011792C" w14:paraId="6BF26310" w14:textId="77777777" w:rsidTr="00C85865">
        <w:trPr>
          <w:trHeight w:val="449"/>
        </w:trPr>
        <w:tc>
          <w:tcPr>
            <w:tcW w:w="719" w:type="pct"/>
            <w:vAlign w:val="center"/>
            <w:hideMark/>
          </w:tcPr>
          <w:p w14:paraId="4B4FE25E" w14:textId="77777777" w:rsidR="00524E74" w:rsidRPr="0011792C" w:rsidRDefault="00524E74" w:rsidP="007A3716">
            <w:pPr>
              <w:spacing w:after="0"/>
              <w:jc w:val="center"/>
              <w:rPr>
                <w:b/>
                <w:color w:val="000000"/>
                <w:sz w:val="20"/>
                <w:szCs w:val="20"/>
                <w:lang w:val="en-GB"/>
              </w:rPr>
            </w:pPr>
            <w:r w:rsidRPr="0011792C">
              <w:rPr>
                <w:b/>
                <w:color w:val="000000"/>
                <w:sz w:val="20"/>
                <w:szCs w:val="20"/>
                <w:lang w:val="en-GB"/>
              </w:rPr>
              <w:lastRenderedPageBreak/>
              <w:t>Temporary construction workers and subcontractors</w:t>
            </w:r>
          </w:p>
        </w:tc>
        <w:tc>
          <w:tcPr>
            <w:tcW w:w="810" w:type="pct"/>
            <w:vAlign w:val="center"/>
            <w:hideMark/>
          </w:tcPr>
          <w:p w14:paraId="52AC1826" w14:textId="77777777" w:rsidR="00524E74" w:rsidRPr="0011792C" w:rsidRDefault="00524E74" w:rsidP="007A3716">
            <w:pPr>
              <w:spacing w:after="0"/>
              <w:jc w:val="left"/>
              <w:rPr>
                <w:color w:val="000000"/>
                <w:sz w:val="20"/>
                <w:szCs w:val="20"/>
                <w:lang w:val="en-GB"/>
              </w:rPr>
            </w:pPr>
            <w:r w:rsidRPr="0011792C">
              <w:rPr>
                <w:color w:val="000000"/>
                <w:sz w:val="20"/>
                <w:szCs w:val="20"/>
                <w:lang w:val="en-GB"/>
              </w:rPr>
              <w:t>Temporary workforce engaged during construction</w:t>
            </w:r>
          </w:p>
        </w:tc>
        <w:tc>
          <w:tcPr>
            <w:tcW w:w="705" w:type="pct"/>
            <w:vAlign w:val="center"/>
            <w:hideMark/>
          </w:tcPr>
          <w:p w14:paraId="2F274824" w14:textId="77777777" w:rsidR="00524E74" w:rsidRPr="0011792C" w:rsidRDefault="00524E74" w:rsidP="007A3716">
            <w:pPr>
              <w:spacing w:after="0"/>
              <w:jc w:val="left"/>
              <w:rPr>
                <w:color w:val="000000"/>
                <w:sz w:val="20"/>
                <w:szCs w:val="20"/>
                <w:lang w:val="en-GB"/>
              </w:rPr>
            </w:pPr>
            <w:r w:rsidRPr="0011792C">
              <w:rPr>
                <w:color w:val="000000"/>
                <w:sz w:val="20"/>
                <w:szCs w:val="20"/>
                <w:lang w:val="en-GB"/>
              </w:rPr>
              <w:t>Occupational health and safety, labour conditions and worker welfare</w:t>
            </w:r>
          </w:p>
        </w:tc>
        <w:tc>
          <w:tcPr>
            <w:tcW w:w="1228" w:type="pct"/>
            <w:vAlign w:val="center"/>
            <w:hideMark/>
          </w:tcPr>
          <w:p w14:paraId="31AC41FD" w14:textId="77777777" w:rsidR="00524E74" w:rsidRPr="0011792C" w:rsidRDefault="00524E74" w:rsidP="007A3716">
            <w:pPr>
              <w:spacing w:after="0"/>
              <w:jc w:val="left"/>
              <w:rPr>
                <w:color w:val="000000"/>
                <w:sz w:val="20"/>
                <w:szCs w:val="20"/>
                <w:lang w:val="en-GB"/>
              </w:rPr>
            </w:pPr>
            <w:r w:rsidRPr="0011792C">
              <w:rPr>
                <w:color w:val="000000"/>
                <w:sz w:val="20"/>
                <w:szCs w:val="20"/>
                <w:lang w:val="en-GB"/>
              </w:rPr>
              <w:t>Kick-off sessions, toolbox talks, training, grievance procedure, code of conduct, bulletin boards</w:t>
            </w:r>
          </w:p>
        </w:tc>
        <w:tc>
          <w:tcPr>
            <w:tcW w:w="803" w:type="pct"/>
            <w:vAlign w:val="center"/>
            <w:hideMark/>
          </w:tcPr>
          <w:p w14:paraId="386C658C" w14:textId="77777777" w:rsidR="00524E74" w:rsidRPr="0011792C" w:rsidRDefault="00524E74" w:rsidP="007A3716">
            <w:pPr>
              <w:spacing w:after="0"/>
              <w:jc w:val="center"/>
              <w:rPr>
                <w:color w:val="000000"/>
                <w:sz w:val="20"/>
                <w:szCs w:val="20"/>
                <w:lang w:val="en-GB"/>
              </w:rPr>
            </w:pPr>
            <w:r w:rsidRPr="0011792C">
              <w:rPr>
                <w:color w:val="000000"/>
                <w:sz w:val="20"/>
                <w:szCs w:val="20"/>
                <w:lang w:val="en-GB"/>
              </w:rPr>
              <w:t>Throughout project lifecycle</w:t>
            </w:r>
          </w:p>
          <w:p w14:paraId="31806F25" w14:textId="77777777" w:rsidR="00524E74" w:rsidRPr="0011792C" w:rsidRDefault="00524E74" w:rsidP="007A3716">
            <w:pPr>
              <w:spacing w:after="0"/>
              <w:jc w:val="center"/>
              <w:rPr>
                <w:color w:val="000000"/>
                <w:sz w:val="20"/>
                <w:szCs w:val="20"/>
                <w:lang w:val="en-GB"/>
              </w:rPr>
            </w:pPr>
          </w:p>
          <w:p w14:paraId="2734BCA1" w14:textId="77777777" w:rsidR="00524E74" w:rsidRPr="0011792C" w:rsidRDefault="00524E74" w:rsidP="007A3716">
            <w:pPr>
              <w:jc w:val="center"/>
              <w:rPr>
                <w:color w:val="000000"/>
                <w:sz w:val="20"/>
                <w:szCs w:val="20"/>
                <w:lang w:val="en-GB"/>
              </w:rPr>
            </w:pPr>
            <w:r w:rsidRPr="0011792C">
              <w:rPr>
                <w:color w:val="000000"/>
                <w:sz w:val="20"/>
                <w:szCs w:val="20"/>
                <w:lang w:val="en-GB"/>
              </w:rPr>
              <w:t>Daily communication on site/in person/phone/email via contractors</w:t>
            </w:r>
          </w:p>
        </w:tc>
        <w:tc>
          <w:tcPr>
            <w:tcW w:w="735" w:type="pct"/>
            <w:vAlign w:val="center"/>
            <w:hideMark/>
          </w:tcPr>
          <w:p w14:paraId="2D352C54" w14:textId="0460A5B4" w:rsidR="00524E74" w:rsidRPr="0011792C" w:rsidRDefault="00524E74" w:rsidP="007A3716">
            <w:pPr>
              <w:spacing w:after="0"/>
              <w:jc w:val="center"/>
              <w:rPr>
                <w:color w:val="000000"/>
                <w:sz w:val="20"/>
                <w:szCs w:val="20"/>
                <w:lang w:val="en-GB"/>
              </w:rPr>
            </w:pPr>
            <w:r w:rsidRPr="0011792C">
              <w:rPr>
                <w:color w:val="000000"/>
                <w:sz w:val="20"/>
                <w:szCs w:val="20"/>
                <w:lang w:val="en-GB"/>
              </w:rPr>
              <w:t>EPCG/Green Gvozd //in cooperation with OESC and contractors (communication on site) during construction</w:t>
            </w:r>
          </w:p>
        </w:tc>
      </w:tr>
      <w:tr w:rsidR="00524E74" w:rsidRPr="0011792C" w14:paraId="3AAA53D2" w14:textId="77777777" w:rsidTr="00C85865">
        <w:trPr>
          <w:trHeight w:val="539"/>
        </w:trPr>
        <w:tc>
          <w:tcPr>
            <w:tcW w:w="719" w:type="pct"/>
            <w:vAlign w:val="center"/>
            <w:hideMark/>
          </w:tcPr>
          <w:p w14:paraId="4CCF40C4" w14:textId="77777777" w:rsidR="00524E74" w:rsidRPr="0011792C" w:rsidRDefault="00524E74" w:rsidP="007A3716">
            <w:pPr>
              <w:spacing w:after="0"/>
              <w:jc w:val="center"/>
              <w:rPr>
                <w:b/>
                <w:color w:val="000000"/>
                <w:sz w:val="20"/>
                <w:szCs w:val="20"/>
                <w:lang w:val="en-GB"/>
              </w:rPr>
            </w:pPr>
            <w:r w:rsidRPr="0011792C">
              <w:rPr>
                <w:b/>
                <w:color w:val="000000"/>
                <w:sz w:val="20"/>
                <w:szCs w:val="20"/>
                <w:lang w:val="en-GB"/>
              </w:rPr>
              <w:t>EPCG/Green Gvozd PIU</w:t>
            </w:r>
          </w:p>
        </w:tc>
        <w:tc>
          <w:tcPr>
            <w:tcW w:w="810" w:type="pct"/>
            <w:vAlign w:val="center"/>
            <w:hideMark/>
          </w:tcPr>
          <w:p w14:paraId="45F48508" w14:textId="77777777" w:rsidR="00524E74" w:rsidRPr="0011792C" w:rsidRDefault="00524E74" w:rsidP="007A3716">
            <w:pPr>
              <w:spacing w:after="0"/>
              <w:jc w:val="left"/>
              <w:rPr>
                <w:color w:val="000000"/>
                <w:sz w:val="20"/>
                <w:szCs w:val="20"/>
                <w:lang w:val="en-GB"/>
              </w:rPr>
            </w:pPr>
            <w:r w:rsidRPr="0011792C">
              <w:rPr>
                <w:color w:val="000000"/>
                <w:sz w:val="20"/>
                <w:szCs w:val="20"/>
                <w:lang w:val="en-GB"/>
              </w:rPr>
              <w:t>Direct employees involved in project management and implementation</w:t>
            </w:r>
          </w:p>
        </w:tc>
        <w:tc>
          <w:tcPr>
            <w:tcW w:w="705" w:type="pct"/>
            <w:vAlign w:val="center"/>
            <w:hideMark/>
          </w:tcPr>
          <w:p w14:paraId="50A057FA" w14:textId="77777777" w:rsidR="00524E74" w:rsidRPr="0011792C" w:rsidRDefault="00524E74" w:rsidP="007A3716">
            <w:pPr>
              <w:spacing w:after="0"/>
              <w:jc w:val="left"/>
              <w:rPr>
                <w:color w:val="000000"/>
                <w:sz w:val="20"/>
                <w:szCs w:val="20"/>
                <w:lang w:val="en-GB"/>
              </w:rPr>
            </w:pPr>
            <w:r w:rsidRPr="0011792C">
              <w:rPr>
                <w:color w:val="000000"/>
                <w:sz w:val="20"/>
                <w:szCs w:val="20"/>
                <w:lang w:val="en-GB"/>
              </w:rPr>
              <w:t>Occupational health and safety, labour conditions and operational performance</w:t>
            </w:r>
          </w:p>
        </w:tc>
        <w:tc>
          <w:tcPr>
            <w:tcW w:w="1228" w:type="pct"/>
            <w:vAlign w:val="center"/>
            <w:hideMark/>
          </w:tcPr>
          <w:p w14:paraId="6D0528B7" w14:textId="77777777" w:rsidR="00524E74" w:rsidRPr="0011792C" w:rsidRDefault="00524E74" w:rsidP="007A3716">
            <w:pPr>
              <w:spacing w:after="0"/>
              <w:jc w:val="left"/>
              <w:rPr>
                <w:color w:val="000000"/>
                <w:sz w:val="20"/>
                <w:szCs w:val="20"/>
                <w:lang w:val="en-GB"/>
              </w:rPr>
            </w:pPr>
            <w:r w:rsidRPr="0011792C">
              <w:rPr>
                <w:color w:val="000000"/>
                <w:sz w:val="20"/>
                <w:szCs w:val="20"/>
                <w:lang w:val="en-GB"/>
              </w:rPr>
              <w:t>Kick-off sessions, internal communication, grievance mechanism</w:t>
            </w:r>
          </w:p>
        </w:tc>
        <w:tc>
          <w:tcPr>
            <w:tcW w:w="803" w:type="pct"/>
            <w:vAlign w:val="center"/>
            <w:hideMark/>
          </w:tcPr>
          <w:p w14:paraId="79F7E937" w14:textId="77777777" w:rsidR="00524E74" w:rsidRPr="0011792C" w:rsidRDefault="00524E74" w:rsidP="007A3716">
            <w:pPr>
              <w:spacing w:after="0"/>
              <w:jc w:val="center"/>
              <w:rPr>
                <w:color w:val="000000"/>
                <w:sz w:val="20"/>
                <w:szCs w:val="20"/>
                <w:lang w:val="en-GB"/>
              </w:rPr>
            </w:pPr>
            <w:r w:rsidRPr="0011792C">
              <w:rPr>
                <w:color w:val="000000"/>
                <w:sz w:val="20"/>
                <w:szCs w:val="20"/>
                <w:lang w:val="en-GB"/>
              </w:rPr>
              <w:t>Regular daily coordination via phone and email/weekly and monthly meetings with OESC and contractors/project reporting to EBRD</w:t>
            </w:r>
          </w:p>
        </w:tc>
        <w:tc>
          <w:tcPr>
            <w:tcW w:w="735" w:type="pct"/>
            <w:vAlign w:val="center"/>
            <w:hideMark/>
          </w:tcPr>
          <w:p w14:paraId="36BAE32F" w14:textId="3EFAB488" w:rsidR="00524E74" w:rsidRPr="0011792C" w:rsidRDefault="00524E74" w:rsidP="007A3716">
            <w:pPr>
              <w:spacing w:after="0"/>
              <w:jc w:val="center"/>
              <w:rPr>
                <w:color w:val="000000"/>
                <w:sz w:val="20"/>
                <w:szCs w:val="20"/>
                <w:lang w:val="en-GB"/>
              </w:rPr>
            </w:pPr>
            <w:r w:rsidRPr="0011792C">
              <w:rPr>
                <w:color w:val="000000"/>
                <w:sz w:val="20"/>
                <w:szCs w:val="20"/>
                <w:lang w:val="en-GB"/>
              </w:rPr>
              <w:t>EPCG/Green Gvozd/OSCE (oversight)</w:t>
            </w:r>
          </w:p>
        </w:tc>
      </w:tr>
    </w:tbl>
    <w:p w14:paraId="2CC1B21D" w14:textId="77777777" w:rsidR="00524E74" w:rsidRPr="0011792C" w:rsidRDefault="00524E74" w:rsidP="00524E74">
      <w:pPr>
        <w:pStyle w:val="ListParagraph"/>
        <w:numPr>
          <w:ilvl w:val="0"/>
          <w:numId w:val="24"/>
        </w:numPr>
        <w:rPr>
          <w:sz w:val="16"/>
          <w:szCs w:val="20"/>
          <w:lang w:val="en-GB" w:eastAsia="de-DE"/>
        </w:rPr>
      </w:pPr>
      <w:r w:rsidRPr="0011792C">
        <w:rPr>
          <w:sz w:val="16"/>
          <w:szCs w:val="20"/>
          <w:lang w:val="en-GB" w:eastAsia="de-DE"/>
        </w:rPr>
        <w:t>*Interest Level: Degree to which the stakeholder is affected by or concerned with the Project.</w:t>
      </w:r>
    </w:p>
    <w:p w14:paraId="1DDAD88E" w14:textId="77777777" w:rsidR="00524E74" w:rsidRPr="0011792C" w:rsidRDefault="00524E74" w:rsidP="00524E74">
      <w:pPr>
        <w:pStyle w:val="ListParagraph"/>
        <w:numPr>
          <w:ilvl w:val="0"/>
          <w:numId w:val="24"/>
        </w:numPr>
        <w:rPr>
          <w:sz w:val="16"/>
          <w:szCs w:val="20"/>
          <w:lang w:val="en-GB" w:eastAsia="de-DE"/>
        </w:rPr>
      </w:pPr>
      <w:r w:rsidRPr="0011792C">
        <w:rPr>
          <w:sz w:val="16"/>
          <w:szCs w:val="20"/>
          <w:lang w:val="en-GB" w:eastAsia="de-DE"/>
        </w:rPr>
        <w:t>**Influence: Degree of power the stakeholder has to affect project decisions or outcomes.</w:t>
      </w:r>
    </w:p>
    <w:p w14:paraId="6FB28724" w14:textId="77777777" w:rsidR="00524E74" w:rsidRPr="0011792C" w:rsidRDefault="00524E74" w:rsidP="00524E74">
      <w:pPr>
        <w:rPr>
          <w:lang w:val="en-GB" w:eastAsia="de-DE"/>
        </w:rPr>
      </w:pPr>
    </w:p>
    <w:p w14:paraId="2EF75BD4" w14:textId="77777777" w:rsidR="00524E74" w:rsidRPr="0011792C" w:rsidRDefault="00524E74" w:rsidP="00524E74">
      <w:pPr>
        <w:rPr>
          <w:lang w:val="en-GB" w:eastAsia="de-DE"/>
        </w:rPr>
      </w:pPr>
      <w:r w:rsidRPr="0011792C">
        <w:rPr>
          <w:lang w:val="en-GB" w:eastAsia="de-DE"/>
        </w:rPr>
        <w:t xml:space="preserve">EPCG/Green Gvozd, as the Project holder, holds overall responsibility for stakeholder engagement in line with </w:t>
      </w:r>
      <w:r w:rsidRPr="0099037F">
        <w:rPr>
          <w:lang w:val="en-GB" w:eastAsia="de-DE"/>
        </w:rPr>
        <w:t>the EBRD Environmental and Social Policy. Contractors are responsible for day-to-day engagement with their workforce and for implementing site-level measures, under the supervision of EPCG, Green</w:t>
      </w:r>
      <w:r w:rsidRPr="0011792C">
        <w:rPr>
          <w:lang w:val="en-GB" w:eastAsia="de-DE"/>
        </w:rPr>
        <w:t xml:space="preserve"> Gvozd and OESC.</w:t>
      </w:r>
    </w:p>
    <w:p w14:paraId="160F355E" w14:textId="77777777" w:rsidR="00524E74" w:rsidRPr="0011792C" w:rsidRDefault="00524E74" w:rsidP="0006316E">
      <w:pPr>
        <w:rPr>
          <w:lang w:val="en-GB"/>
        </w:rPr>
        <w:sectPr w:rsidR="00524E74" w:rsidRPr="0011792C" w:rsidSect="0006316E">
          <w:pgSz w:w="16838" w:h="11906" w:orient="landscape"/>
          <w:pgMar w:top="1440" w:right="1440" w:bottom="1440" w:left="1440" w:header="706" w:footer="706" w:gutter="0"/>
          <w:cols w:space="708"/>
          <w:titlePg/>
          <w:docGrid w:linePitch="360"/>
        </w:sectPr>
      </w:pPr>
    </w:p>
    <w:p w14:paraId="03ADE13D" w14:textId="6F433C2A" w:rsidR="00462E81" w:rsidRPr="0011792C" w:rsidRDefault="00197176" w:rsidP="00113404">
      <w:pPr>
        <w:pStyle w:val="Heading1"/>
        <w:rPr>
          <w:lang w:val="en-GB"/>
        </w:rPr>
      </w:pPr>
      <w:bookmarkStart w:id="37" w:name="_Toc217325108"/>
      <w:r w:rsidRPr="0011792C">
        <w:rPr>
          <w:lang w:val="en-GB"/>
        </w:rPr>
        <w:lastRenderedPageBreak/>
        <w:t>Resources and responsibilities</w:t>
      </w:r>
      <w:bookmarkEnd w:id="37"/>
    </w:p>
    <w:p w14:paraId="1D7A45FC" w14:textId="57639529" w:rsidR="00CE6482" w:rsidRPr="0011792C" w:rsidRDefault="00CE6482" w:rsidP="00CE6482">
      <w:pPr>
        <w:rPr>
          <w:lang w:val="en-GB"/>
        </w:rPr>
      </w:pPr>
      <w:r w:rsidRPr="0011792C">
        <w:rPr>
          <w:lang w:val="en-GB"/>
        </w:rPr>
        <w:t xml:space="preserve">Since the commencement of project preparation and throughout construction of the Gvozd Wind Farm (Phase 1 and Phase 2), </w:t>
      </w:r>
      <w:r w:rsidR="00CB3198" w:rsidRPr="0011792C">
        <w:rPr>
          <w:lang w:val="en-GB"/>
        </w:rPr>
        <w:t>EPCG/</w:t>
      </w:r>
      <w:r w:rsidRPr="0011792C">
        <w:rPr>
          <w:lang w:val="en-GB"/>
        </w:rPr>
        <w:t>Green Gvozd has allocated adequate human, financial and organizational resources to ensure effective stakeholder engagement in line with the EBRD Environmental and Social Policy and this Stakeholder Engagement Plan.</w:t>
      </w:r>
    </w:p>
    <w:p w14:paraId="00C5BD77" w14:textId="192888DD" w:rsidR="008A738B" w:rsidRPr="0011792C" w:rsidRDefault="008A738B" w:rsidP="00CE6482">
      <w:pPr>
        <w:rPr>
          <w:lang w:val="en-GB"/>
        </w:rPr>
      </w:pPr>
      <w:r w:rsidRPr="0011792C">
        <w:rPr>
          <w:lang w:val="en-GB"/>
        </w:rPr>
        <w:t xml:space="preserve">EPCG holds overall responsibility for stakeholder engagement at the Project level, including oversight of engagement activities, grievance management and compliance with EBRD Performance Requirement 10. </w:t>
      </w:r>
      <w:r w:rsidR="00CB3198" w:rsidRPr="0011792C">
        <w:rPr>
          <w:lang w:val="en-GB"/>
        </w:rPr>
        <w:t>EPCG/</w:t>
      </w:r>
      <w:r w:rsidRPr="0011792C">
        <w:rPr>
          <w:lang w:val="en-GB"/>
        </w:rPr>
        <w:t>Green Gvozd, as the Project Company, implements stakeholder engagement activities on behalf of EPCG during the construction phase, with responsibilities progressively transitioning to EPCG during the operational phase.</w:t>
      </w:r>
    </w:p>
    <w:p w14:paraId="486B7D1C" w14:textId="040D7727" w:rsidR="00CE6482" w:rsidRPr="0011792C" w:rsidRDefault="00CE6482" w:rsidP="00CE6482">
      <w:pPr>
        <w:rPr>
          <w:lang w:val="en-GB"/>
        </w:rPr>
      </w:pPr>
      <w:r w:rsidRPr="0011792C">
        <w:rPr>
          <w:lang w:val="en-GB"/>
        </w:rPr>
        <w:t>During the early stages of project development, stakeholder engagement activities were primarily undertaken by</w:t>
      </w:r>
      <w:r w:rsidR="00CB3198" w:rsidRPr="0011792C">
        <w:rPr>
          <w:lang w:val="en-GB"/>
        </w:rPr>
        <w:t xml:space="preserve"> EPCG/</w:t>
      </w:r>
      <w:r w:rsidRPr="0011792C">
        <w:rPr>
          <w:lang w:val="en-GB"/>
        </w:rPr>
        <w:t>Green Gvozd management and technical staff, supported by externally contracted environmental and social consultants involved in the preparation of the ESIA, ESAP and related documentation. As the Project progressed into the construction phase, stakeholder engagement responsibilities were further embedded within the Project’s on-site management structure, with engagement activities coordinated alongside construction supervision and environmental and social monitoring.</w:t>
      </w:r>
    </w:p>
    <w:p w14:paraId="2C710D9C" w14:textId="32EC901C" w:rsidR="00674190" w:rsidRPr="0011792C" w:rsidRDefault="00674190" w:rsidP="00674190">
      <w:pPr>
        <w:rPr>
          <w:lang w:val="en-GB"/>
        </w:rPr>
      </w:pPr>
      <w:r w:rsidRPr="0011792C">
        <w:rPr>
          <w:lang w:val="en-GB"/>
        </w:rPr>
        <w:t>By 1</w:t>
      </w:r>
      <w:r w:rsidR="00835F1C" w:rsidRPr="0011792C">
        <w:rPr>
          <w:lang w:val="en-GB"/>
        </w:rPr>
        <w:t>0</w:t>
      </w:r>
      <w:r w:rsidR="00835F1C" w:rsidRPr="0011792C">
        <w:rPr>
          <w:vertAlign w:val="superscript"/>
          <w:lang w:val="en-GB"/>
        </w:rPr>
        <w:t>th</w:t>
      </w:r>
      <w:r w:rsidR="00835F1C" w:rsidRPr="0011792C">
        <w:rPr>
          <w:lang w:val="en-GB"/>
        </w:rPr>
        <w:t xml:space="preserve"> </w:t>
      </w:r>
      <w:r w:rsidRPr="0011792C">
        <w:rPr>
          <w:lang w:val="en-GB"/>
        </w:rPr>
        <w:t>February 2026, EPCG will formally appoint:</w:t>
      </w:r>
    </w:p>
    <w:p w14:paraId="6697F661" w14:textId="6778D982" w:rsidR="00674190" w:rsidRPr="0011792C" w:rsidRDefault="00674190" w:rsidP="002368BA">
      <w:pPr>
        <w:pStyle w:val="ListParagraph"/>
        <w:numPr>
          <w:ilvl w:val="0"/>
          <w:numId w:val="43"/>
        </w:numPr>
        <w:rPr>
          <w:lang w:val="en-GB"/>
        </w:rPr>
      </w:pPr>
      <w:r w:rsidRPr="0011792C">
        <w:rPr>
          <w:lang w:val="en-GB"/>
        </w:rPr>
        <w:t>a Community Liaison Officer (CLO), and</w:t>
      </w:r>
    </w:p>
    <w:p w14:paraId="6ED3DE72" w14:textId="77777777" w:rsidR="00674190" w:rsidRPr="0011792C" w:rsidRDefault="00674190" w:rsidP="002368BA">
      <w:pPr>
        <w:pStyle w:val="ListParagraph"/>
        <w:numPr>
          <w:ilvl w:val="0"/>
          <w:numId w:val="43"/>
        </w:numPr>
        <w:rPr>
          <w:lang w:val="en-GB"/>
        </w:rPr>
      </w:pPr>
      <w:r w:rsidRPr="0011792C">
        <w:rPr>
          <w:lang w:val="en-GB"/>
        </w:rPr>
        <w:t>an HR Management Officer,</w:t>
      </w:r>
    </w:p>
    <w:p w14:paraId="24AB74D6" w14:textId="77777777" w:rsidR="00FD37ED" w:rsidRPr="0011792C" w:rsidRDefault="00674190" w:rsidP="00FD37ED">
      <w:pPr>
        <w:pStyle w:val="BodyText"/>
        <w:spacing w:after="0" w:line="247" w:lineRule="auto"/>
        <w:ind w:right="260"/>
        <w:rPr>
          <w:rFonts w:asciiTheme="majorHAnsi" w:hAnsiTheme="majorHAnsi"/>
        </w:rPr>
      </w:pPr>
      <w:r w:rsidRPr="0011792C">
        <w:rPr>
          <w:rFonts w:asciiTheme="majorHAnsi" w:hAnsiTheme="majorHAnsi"/>
        </w:rPr>
        <w:t>both of whom will be actively involved during the construction phase and operations, ensuring continuity of engagement and grievance management across Project phases.</w:t>
      </w:r>
      <w:r w:rsidR="00A16417" w:rsidRPr="0011792C">
        <w:rPr>
          <w:rFonts w:asciiTheme="majorHAnsi" w:hAnsiTheme="majorHAnsi"/>
        </w:rPr>
        <w:t xml:space="preserve"> </w:t>
      </w:r>
    </w:p>
    <w:p w14:paraId="5B702036" w14:textId="77777777" w:rsidR="00FD37ED" w:rsidRPr="0011792C" w:rsidRDefault="00FD37ED" w:rsidP="00FD37ED">
      <w:pPr>
        <w:pStyle w:val="BodyText"/>
        <w:spacing w:after="0" w:line="247" w:lineRule="auto"/>
        <w:ind w:right="260"/>
        <w:rPr>
          <w:rFonts w:asciiTheme="majorHAnsi" w:hAnsiTheme="majorHAnsi"/>
        </w:rPr>
      </w:pPr>
    </w:p>
    <w:p w14:paraId="6C8B53C9" w14:textId="77777777" w:rsidR="00FD37ED" w:rsidRPr="0011792C" w:rsidRDefault="00A16417" w:rsidP="00FD37ED">
      <w:pPr>
        <w:pStyle w:val="BodyText"/>
        <w:spacing w:after="0" w:line="247" w:lineRule="auto"/>
        <w:ind w:right="260"/>
        <w:rPr>
          <w:rFonts w:asciiTheme="majorHAnsi" w:hAnsiTheme="majorHAnsi"/>
          <w:w w:val="105"/>
        </w:rPr>
      </w:pPr>
      <w:r w:rsidRPr="0011792C">
        <w:rPr>
          <w:rFonts w:asciiTheme="majorHAnsi" w:hAnsiTheme="majorHAnsi"/>
        </w:rPr>
        <w:t xml:space="preserve">During the </w:t>
      </w:r>
      <w:r w:rsidRPr="0011792C">
        <w:rPr>
          <w:rFonts w:asciiTheme="majorHAnsi" w:hAnsiTheme="majorHAnsi"/>
          <w:b/>
          <w:bCs/>
        </w:rPr>
        <w:t>construction</w:t>
      </w:r>
      <w:r w:rsidRPr="0011792C">
        <w:rPr>
          <w:rFonts w:asciiTheme="majorHAnsi" w:hAnsiTheme="majorHAnsi"/>
        </w:rPr>
        <w:t xml:space="preserve"> phase (for Gvozd 1 and Gvozd 2), CLO is going to implement their activities in cooperation with OESC’s Conflict Resolution Manager.</w:t>
      </w:r>
      <w:r w:rsidR="00FD37ED" w:rsidRPr="0011792C">
        <w:rPr>
          <w:rFonts w:asciiTheme="majorHAnsi" w:hAnsiTheme="majorHAnsi"/>
          <w:w w:val="105"/>
        </w:rPr>
        <w:t xml:space="preserve"> </w:t>
      </w:r>
    </w:p>
    <w:p w14:paraId="21A2CE75" w14:textId="77777777" w:rsidR="00FD37ED" w:rsidRPr="0011792C" w:rsidRDefault="00FD37ED" w:rsidP="00FD37ED">
      <w:pPr>
        <w:pStyle w:val="BodyText"/>
        <w:spacing w:after="0" w:line="247" w:lineRule="auto"/>
        <w:ind w:right="260"/>
        <w:rPr>
          <w:rFonts w:asciiTheme="majorHAnsi" w:hAnsiTheme="majorHAnsi"/>
          <w:w w:val="105"/>
        </w:rPr>
      </w:pPr>
    </w:p>
    <w:p w14:paraId="13B70D06" w14:textId="5D284724" w:rsidR="00FD37ED" w:rsidRPr="0011792C" w:rsidRDefault="00FD37ED" w:rsidP="00FD37ED">
      <w:pPr>
        <w:pStyle w:val="BodyText"/>
        <w:spacing w:line="247" w:lineRule="auto"/>
        <w:ind w:right="260"/>
        <w:rPr>
          <w:rFonts w:asciiTheme="majorHAnsi" w:hAnsiTheme="majorHAnsi"/>
        </w:rPr>
      </w:pPr>
      <w:r w:rsidRPr="0011792C">
        <w:rPr>
          <w:rFonts w:asciiTheme="majorHAnsi" w:hAnsiTheme="majorHAnsi"/>
          <w:w w:val="105"/>
        </w:rPr>
        <w:t xml:space="preserve">During the </w:t>
      </w:r>
      <w:r w:rsidRPr="0011792C">
        <w:rPr>
          <w:rFonts w:asciiTheme="majorHAnsi" w:hAnsiTheme="majorHAnsi"/>
          <w:b/>
          <w:bCs/>
          <w:w w:val="105"/>
        </w:rPr>
        <w:t>operation</w:t>
      </w:r>
      <w:r w:rsidRPr="0011792C">
        <w:rPr>
          <w:rFonts w:asciiTheme="majorHAnsi" w:hAnsiTheme="majorHAnsi"/>
          <w:w w:val="105"/>
        </w:rPr>
        <w:t xml:space="preserve"> </w:t>
      </w:r>
      <w:r w:rsidRPr="0011792C">
        <w:rPr>
          <w:rFonts w:asciiTheme="majorHAnsi" w:hAnsiTheme="majorHAnsi"/>
        </w:rPr>
        <w:t xml:space="preserve">phase (for Gvozd 1 and Gvozd 2), </w:t>
      </w:r>
      <w:r w:rsidRPr="0011792C">
        <w:rPr>
          <w:rFonts w:asciiTheme="majorHAnsi" w:hAnsiTheme="majorHAnsi"/>
          <w:w w:val="105"/>
        </w:rPr>
        <w:t>responsibility for stakeholder engagement will be</w:t>
      </w:r>
      <w:r w:rsidRPr="0011792C">
        <w:rPr>
          <w:rFonts w:asciiTheme="majorHAnsi" w:hAnsiTheme="majorHAnsi"/>
          <w:spacing w:val="1"/>
          <w:w w:val="105"/>
        </w:rPr>
        <w:t xml:space="preserve"> </w:t>
      </w:r>
      <w:r w:rsidRPr="0011792C">
        <w:rPr>
          <w:rFonts w:asciiTheme="majorHAnsi" w:hAnsiTheme="majorHAnsi"/>
        </w:rPr>
        <w:t>formalized</w:t>
      </w:r>
      <w:r w:rsidRPr="0011792C">
        <w:rPr>
          <w:rFonts w:asciiTheme="majorHAnsi" w:hAnsiTheme="majorHAnsi"/>
          <w:spacing w:val="12"/>
        </w:rPr>
        <w:t xml:space="preserve"> </w:t>
      </w:r>
      <w:r w:rsidRPr="0011792C">
        <w:rPr>
          <w:rFonts w:asciiTheme="majorHAnsi" w:hAnsiTheme="majorHAnsi"/>
        </w:rPr>
        <w:t>and</w:t>
      </w:r>
      <w:r w:rsidRPr="0011792C">
        <w:rPr>
          <w:rFonts w:asciiTheme="majorHAnsi" w:hAnsiTheme="majorHAnsi"/>
          <w:spacing w:val="12"/>
        </w:rPr>
        <w:t xml:space="preserve"> </w:t>
      </w:r>
      <w:r w:rsidRPr="0011792C">
        <w:rPr>
          <w:rFonts w:asciiTheme="majorHAnsi" w:hAnsiTheme="majorHAnsi"/>
        </w:rPr>
        <w:t>assigned</w:t>
      </w:r>
      <w:r w:rsidRPr="0011792C">
        <w:rPr>
          <w:rFonts w:asciiTheme="majorHAnsi" w:hAnsiTheme="majorHAnsi"/>
          <w:spacing w:val="9"/>
        </w:rPr>
        <w:t xml:space="preserve"> </w:t>
      </w:r>
      <w:r w:rsidRPr="0011792C">
        <w:rPr>
          <w:rFonts w:asciiTheme="majorHAnsi" w:hAnsiTheme="majorHAnsi"/>
        </w:rPr>
        <w:t>to</w:t>
      </w:r>
      <w:r w:rsidRPr="0011792C">
        <w:rPr>
          <w:rFonts w:asciiTheme="majorHAnsi" w:hAnsiTheme="majorHAnsi"/>
          <w:spacing w:val="12"/>
        </w:rPr>
        <w:t xml:space="preserve"> </w:t>
      </w:r>
      <w:r w:rsidRPr="0011792C">
        <w:rPr>
          <w:rFonts w:asciiTheme="majorHAnsi" w:hAnsiTheme="majorHAnsi"/>
        </w:rPr>
        <w:t>a</w:t>
      </w:r>
      <w:r w:rsidRPr="0011792C">
        <w:rPr>
          <w:rFonts w:asciiTheme="majorHAnsi" w:hAnsiTheme="majorHAnsi"/>
          <w:spacing w:val="11"/>
        </w:rPr>
        <w:t xml:space="preserve"> </w:t>
      </w:r>
      <w:r w:rsidRPr="0011792C">
        <w:rPr>
          <w:rFonts w:asciiTheme="majorHAnsi" w:hAnsiTheme="majorHAnsi"/>
        </w:rPr>
        <w:t>Community</w:t>
      </w:r>
      <w:r w:rsidRPr="0011792C">
        <w:rPr>
          <w:rFonts w:asciiTheme="majorHAnsi" w:hAnsiTheme="majorHAnsi"/>
          <w:spacing w:val="15"/>
        </w:rPr>
        <w:t xml:space="preserve"> </w:t>
      </w:r>
      <w:r w:rsidRPr="0011792C">
        <w:rPr>
          <w:rFonts w:asciiTheme="majorHAnsi" w:hAnsiTheme="majorHAnsi"/>
        </w:rPr>
        <w:t>Liaison</w:t>
      </w:r>
      <w:r w:rsidRPr="0011792C">
        <w:rPr>
          <w:rFonts w:asciiTheme="majorHAnsi" w:hAnsiTheme="majorHAnsi"/>
          <w:spacing w:val="8"/>
        </w:rPr>
        <w:t xml:space="preserve"> </w:t>
      </w:r>
      <w:r w:rsidRPr="0011792C">
        <w:rPr>
          <w:rFonts w:asciiTheme="majorHAnsi" w:hAnsiTheme="majorHAnsi"/>
        </w:rPr>
        <w:t>Officer</w:t>
      </w:r>
      <w:r w:rsidRPr="0011792C">
        <w:rPr>
          <w:rFonts w:asciiTheme="majorHAnsi" w:hAnsiTheme="majorHAnsi"/>
          <w:spacing w:val="12"/>
        </w:rPr>
        <w:t xml:space="preserve"> </w:t>
      </w:r>
      <w:r w:rsidRPr="0011792C">
        <w:rPr>
          <w:rFonts w:asciiTheme="majorHAnsi" w:hAnsiTheme="majorHAnsi"/>
        </w:rPr>
        <w:t>(CLO),</w:t>
      </w:r>
      <w:r w:rsidRPr="0011792C">
        <w:rPr>
          <w:rFonts w:asciiTheme="majorHAnsi" w:hAnsiTheme="majorHAnsi"/>
          <w:spacing w:val="12"/>
        </w:rPr>
        <w:t xml:space="preserve"> </w:t>
      </w:r>
      <w:r w:rsidRPr="0011792C">
        <w:rPr>
          <w:rFonts w:asciiTheme="majorHAnsi" w:hAnsiTheme="majorHAnsi"/>
        </w:rPr>
        <w:t>who</w:t>
      </w:r>
      <w:r w:rsidRPr="0011792C">
        <w:rPr>
          <w:rFonts w:asciiTheme="majorHAnsi" w:hAnsiTheme="majorHAnsi"/>
          <w:spacing w:val="12"/>
        </w:rPr>
        <w:t xml:space="preserve"> </w:t>
      </w:r>
      <w:r w:rsidRPr="0011792C">
        <w:rPr>
          <w:rFonts w:asciiTheme="majorHAnsi" w:hAnsiTheme="majorHAnsi"/>
        </w:rPr>
        <w:t>will</w:t>
      </w:r>
      <w:r w:rsidRPr="0011792C">
        <w:rPr>
          <w:rFonts w:asciiTheme="majorHAnsi" w:hAnsiTheme="majorHAnsi"/>
          <w:spacing w:val="15"/>
        </w:rPr>
        <w:t xml:space="preserve"> </w:t>
      </w:r>
      <w:r w:rsidRPr="0011792C">
        <w:rPr>
          <w:rFonts w:asciiTheme="majorHAnsi" w:hAnsiTheme="majorHAnsi"/>
        </w:rPr>
        <w:t>report</w:t>
      </w:r>
      <w:r w:rsidRPr="0011792C">
        <w:rPr>
          <w:rFonts w:asciiTheme="majorHAnsi" w:hAnsiTheme="majorHAnsi"/>
          <w:spacing w:val="12"/>
        </w:rPr>
        <w:t xml:space="preserve"> </w:t>
      </w:r>
      <w:r w:rsidRPr="0011792C">
        <w:rPr>
          <w:rFonts w:asciiTheme="majorHAnsi" w:hAnsiTheme="majorHAnsi"/>
        </w:rPr>
        <w:t>directly</w:t>
      </w:r>
      <w:r w:rsidRPr="0011792C">
        <w:rPr>
          <w:rFonts w:asciiTheme="majorHAnsi" w:hAnsiTheme="majorHAnsi"/>
          <w:spacing w:val="9"/>
        </w:rPr>
        <w:t xml:space="preserve"> </w:t>
      </w:r>
      <w:r w:rsidRPr="0011792C">
        <w:rPr>
          <w:rFonts w:asciiTheme="majorHAnsi" w:hAnsiTheme="majorHAnsi"/>
        </w:rPr>
        <w:t>to</w:t>
      </w:r>
      <w:r w:rsidRPr="0011792C">
        <w:rPr>
          <w:rFonts w:asciiTheme="majorHAnsi" w:hAnsiTheme="majorHAnsi"/>
          <w:spacing w:val="1"/>
        </w:rPr>
        <w:t xml:space="preserve"> </w:t>
      </w:r>
      <w:r w:rsidRPr="0011792C">
        <w:rPr>
          <w:rFonts w:asciiTheme="majorHAnsi" w:hAnsiTheme="majorHAnsi"/>
          <w:w w:val="105"/>
        </w:rPr>
        <w:t>the</w:t>
      </w:r>
      <w:r w:rsidRPr="0011792C">
        <w:rPr>
          <w:rFonts w:asciiTheme="majorHAnsi" w:hAnsiTheme="majorHAnsi"/>
          <w:spacing w:val="-8"/>
          <w:w w:val="105"/>
        </w:rPr>
        <w:t xml:space="preserve"> </w:t>
      </w:r>
      <w:r w:rsidRPr="0011792C">
        <w:rPr>
          <w:rFonts w:asciiTheme="majorHAnsi" w:hAnsiTheme="majorHAnsi"/>
          <w:w w:val="105"/>
        </w:rPr>
        <w:t>Project Team and Green Gvozd’s Grievance Manager,</w:t>
      </w:r>
      <w:r w:rsidRPr="0011792C">
        <w:rPr>
          <w:rFonts w:asciiTheme="majorHAnsi" w:hAnsiTheme="majorHAnsi"/>
          <w:spacing w:val="-6"/>
          <w:w w:val="105"/>
        </w:rPr>
        <w:t xml:space="preserve"> </w:t>
      </w:r>
      <w:r w:rsidRPr="0011792C">
        <w:rPr>
          <w:rFonts w:asciiTheme="majorHAnsi" w:hAnsiTheme="majorHAnsi"/>
          <w:w w:val="105"/>
        </w:rPr>
        <w:t>and</w:t>
      </w:r>
      <w:r w:rsidRPr="0011792C">
        <w:rPr>
          <w:rFonts w:asciiTheme="majorHAnsi" w:hAnsiTheme="majorHAnsi"/>
          <w:spacing w:val="-4"/>
          <w:w w:val="105"/>
        </w:rPr>
        <w:t xml:space="preserve"> </w:t>
      </w:r>
      <w:r w:rsidRPr="0011792C">
        <w:rPr>
          <w:rFonts w:asciiTheme="majorHAnsi" w:hAnsiTheme="majorHAnsi"/>
          <w:w w:val="105"/>
        </w:rPr>
        <w:t>whose</w:t>
      </w:r>
      <w:r w:rsidRPr="0011792C">
        <w:rPr>
          <w:rFonts w:asciiTheme="majorHAnsi" w:hAnsiTheme="majorHAnsi"/>
          <w:spacing w:val="-7"/>
          <w:w w:val="105"/>
        </w:rPr>
        <w:t xml:space="preserve"> </w:t>
      </w:r>
      <w:r w:rsidRPr="0011792C">
        <w:rPr>
          <w:rFonts w:asciiTheme="majorHAnsi" w:hAnsiTheme="majorHAnsi"/>
          <w:w w:val="105"/>
        </w:rPr>
        <w:t>tasks</w:t>
      </w:r>
      <w:r w:rsidRPr="0011792C">
        <w:rPr>
          <w:rFonts w:asciiTheme="majorHAnsi" w:hAnsiTheme="majorHAnsi"/>
          <w:spacing w:val="-5"/>
          <w:w w:val="105"/>
        </w:rPr>
        <w:t xml:space="preserve"> </w:t>
      </w:r>
      <w:r w:rsidR="00323856" w:rsidRPr="0011792C">
        <w:rPr>
          <w:rFonts w:asciiTheme="majorHAnsi" w:hAnsiTheme="majorHAnsi"/>
          <w:w w:val="105"/>
        </w:rPr>
        <w:t>shall</w:t>
      </w:r>
      <w:r w:rsidRPr="0011792C">
        <w:rPr>
          <w:rFonts w:asciiTheme="majorHAnsi" w:hAnsiTheme="majorHAnsi"/>
          <w:spacing w:val="-5"/>
          <w:w w:val="105"/>
        </w:rPr>
        <w:t xml:space="preserve"> </w:t>
      </w:r>
      <w:r w:rsidRPr="0011792C">
        <w:rPr>
          <w:rFonts w:asciiTheme="majorHAnsi" w:hAnsiTheme="majorHAnsi"/>
          <w:w w:val="105"/>
        </w:rPr>
        <w:t>involve:</w:t>
      </w:r>
    </w:p>
    <w:p w14:paraId="2C59E244" w14:textId="6B619224" w:rsidR="00674190" w:rsidRPr="0011792C" w:rsidRDefault="00674190" w:rsidP="002368BA">
      <w:pPr>
        <w:pStyle w:val="ListParagraph"/>
        <w:numPr>
          <w:ilvl w:val="0"/>
          <w:numId w:val="44"/>
        </w:numPr>
        <w:rPr>
          <w:lang w:val="en-GB"/>
        </w:rPr>
      </w:pPr>
      <w:r w:rsidRPr="0011792C">
        <w:rPr>
          <w:lang w:val="en-GB"/>
        </w:rPr>
        <w:t>implementation of SEP;</w:t>
      </w:r>
    </w:p>
    <w:p w14:paraId="29BF21CD" w14:textId="59FDED7F" w:rsidR="00674190" w:rsidRPr="0011792C" w:rsidRDefault="00674190" w:rsidP="002368BA">
      <w:pPr>
        <w:pStyle w:val="ListParagraph"/>
        <w:numPr>
          <w:ilvl w:val="0"/>
          <w:numId w:val="44"/>
        </w:numPr>
        <w:rPr>
          <w:lang w:val="en-GB"/>
        </w:rPr>
      </w:pPr>
      <w:r w:rsidRPr="0011792C">
        <w:rPr>
          <w:lang w:val="en-GB"/>
        </w:rPr>
        <w:t xml:space="preserve">day-to-day communication with </w:t>
      </w:r>
      <w:r w:rsidR="00323856" w:rsidRPr="0011792C">
        <w:rPr>
          <w:lang w:val="en-GB"/>
        </w:rPr>
        <w:t>local</w:t>
      </w:r>
      <w:r w:rsidRPr="0011792C">
        <w:rPr>
          <w:lang w:val="en-GB"/>
        </w:rPr>
        <w:t xml:space="preserve"> communities;</w:t>
      </w:r>
    </w:p>
    <w:p w14:paraId="6F270E59" w14:textId="77777777" w:rsidR="00674190" w:rsidRPr="0011792C" w:rsidRDefault="00674190" w:rsidP="002368BA">
      <w:pPr>
        <w:pStyle w:val="ListParagraph"/>
        <w:numPr>
          <w:ilvl w:val="0"/>
          <w:numId w:val="44"/>
        </w:numPr>
        <w:rPr>
          <w:lang w:val="en-GB"/>
        </w:rPr>
      </w:pPr>
      <w:r w:rsidRPr="0011792C">
        <w:rPr>
          <w:lang w:val="en-GB"/>
        </w:rPr>
        <w:t>coordination of site visits and follow-up on stakeholder concerns;</w:t>
      </w:r>
    </w:p>
    <w:p w14:paraId="69BE7235" w14:textId="77777777" w:rsidR="00674190" w:rsidRPr="0011792C" w:rsidRDefault="00674190" w:rsidP="002368BA">
      <w:pPr>
        <w:pStyle w:val="ListParagraph"/>
        <w:numPr>
          <w:ilvl w:val="0"/>
          <w:numId w:val="44"/>
        </w:numPr>
        <w:rPr>
          <w:lang w:val="en-GB"/>
        </w:rPr>
      </w:pPr>
      <w:r w:rsidRPr="0011792C">
        <w:rPr>
          <w:lang w:val="en-GB"/>
        </w:rPr>
        <w:t>maintaining stakeholder engagement records and registers;</w:t>
      </w:r>
    </w:p>
    <w:p w14:paraId="382F3759" w14:textId="508CEFAB" w:rsidR="00674190" w:rsidRPr="0011792C" w:rsidRDefault="00674190" w:rsidP="002368BA">
      <w:pPr>
        <w:pStyle w:val="ListParagraph"/>
        <w:numPr>
          <w:ilvl w:val="0"/>
          <w:numId w:val="44"/>
        </w:numPr>
        <w:rPr>
          <w:lang w:val="en-GB"/>
        </w:rPr>
      </w:pPr>
      <w:r w:rsidRPr="0011792C">
        <w:rPr>
          <w:lang w:val="en-GB"/>
        </w:rPr>
        <w:t xml:space="preserve">supporting information disclosure activities; </w:t>
      </w:r>
    </w:p>
    <w:p w14:paraId="71421393" w14:textId="5495947F" w:rsidR="00323856" w:rsidRPr="0011792C" w:rsidRDefault="00674190" w:rsidP="00323856">
      <w:pPr>
        <w:pStyle w:val="ListParagraph"/>
        <w:numPr>
          <w:ilvl w:val="0"/>
          <w:numId w:val="44"/>
        </w:numPr>
        <w:rPr>
          <w:lang w:val="en-GB"/>
        </w:rPr>
      </w:pPr>
      <w:r w:rsidRPr="0011792C">
        <w:rPr>
          <w:lang w:val="en-GB"/>
        </w:rPr>
        <w:t>contributing to SEP updates when project scope or stakeholder mapping changes.</w:t>
      </w:r>
    </w:p>
    <w:p w14:paraId="2C08B28E" w14:textId="24693776" w:rsidR="00323856" w:rsidRPr="0011792C" w:rsidRDefault="00323856" w:rsidP="00323856">
      <w:pPr>
        <w:pStyle w:val="ListParagraph"/>
        <w:numPr>
          <w:ilvl w:val="0"/>
          <w:numId w:val="44"/>
        </w:numPr>
        <w:spacing w:line="247" w:lineRule="auto"/>
        <w:ind w:right="260"/>
      </w:pPr>
      <w:r w:rsidRPr="0011792C">
        <w:t>c</w:t>
      </w:r>
      <w:r w:rsidR="0012034B" w:rsidRPr="0011792C">
        <w:t>ommunication</w:t>
      </w:r>
      <w:r w:rsidR="0012034B" w:rsidRPr="0011792C">
        <w:rPr>
          <w:spacing w:val="18"/>
        </w:rPr>
        <w:t xml:space="preserve"> </w:t>
      </w:r>
      <w:r w:rsidR="0012034B" w:rsidRPr="0011792C">
        <w:t>and</w:t>
      </w:r>
      <w:r w:rsidR="0012034B" w:rsidRPr="0011792C">
        <w:rPr>
          <w:spacing w:val="19"/>
        </w:rPr>
        <w:t xml:space="preserve"> </w:t>
      </w:r>
      <w:r w:rsidR="0012034B" w:rsidRPr="0011792C">
        <w:t>management</w:t>
      </w:r>
      <w:r w:rsidR="0012034B" w:rsidRPr="0011792C">
        <w:rPr>
          <w:spacing w:val="16"/>
        </w:rPr>
        <w:t xml:space="preserve"> </w:t>
      </w:r>
      <w:r w:rsidR="0012034B" w:rsidRPr="0011792C">
        <w:t>of</w:t>
      </w:r>
      <w:r w:rsidR="0012034B" w:rsidRPr="0011792C">
        <w:rPr>
          <w:spacing w:val="20"/>
        </w:rPr>
        <w:t xml:space="preserve"> </w:t>
      </w:r>
      <w:r w:rsidR="0012034B" w:rsidRPr="0011792C">
        <w:t>the</w:t>
      </w:r>
      <w:r w:rsidR="0012034B" w:rsidRPr="0011792C">
        <w:rPr>
          <w:spacing w:val="21"/>
        </w:rPr>
        <w:t xml:space="preserve"> </w:t>
      </w:r>
      <w:r w:rsidR="0012034B" w:rsidRPr="0011792C">
        <w:t>Project</w:t>
      </w:r>
      <w:r w:rsidRPr="0011792C">
        <w:t xml:space="preserve"> Grievance Mechanism, including management of Grievance Log</w:t>
      </w:r>
    </w:p>
    <w:p w14:paraId="2BC8C670" w14:textId="77777777" w:rsidR="00323856" w:rsidRPr="0011792C" w:rsidRDefault="00323856" w:rsidP="00323856">
      <w:pPr>
        <w:pStyle w:val="ListParagraph"/>
        <w:numPr>
          <w:ilvl w:val="0"/>
          <w:numId w:val="44"/>
        </w:numPr>
        <w:spacing w:line="247" w:lineRule="auto"/>
        <w:ind w:right="260"/>
      </w:pPr>
      <w:r w:rsidRPr="0011792C">
        <w:t>u</w:t>
      </w:r>
      <w:r w:rsidR="0012034B" w:rsidRPr="0011792C">
        <w:t>ndertaking visits to Project-affected</w:t>
      </w:r>
      <w:r w:rsidR="0012034B" w:rsidRPr="0011792C">
        <w:rPr>
          <w:spacing w:val="1"/>
        </w:rPr>
        <w:t xml:space="preserve"> </w:t>
      </w:r>
      <w:r w:rsidR="0012034B" w:rsidRPr="0011792C">
        <w:t>communities</w:t>
      </w:r>
      <w:r w:rsidR="0012034B" w:rsidRPr="0011792C">
        <w:rPr>
          <w:spacing w:val="1"/>
        </w:rPr>
        <w:t xml:space="preserve"> </w:t>
      </w:r>
      <w:r w:rsidR="0012034B" w:rsidRPr="0011792C">
        <w:t>to talk to</w:t>
      </w:r>
      <w:r w:rsidR="0012034B" w:rsidRPr="0011792C">
        <w:rPr>
          <w:spacing w:val="1"/>
        </w:rPr>
        <w:t xml:space="preserve"> </w:t>
      </w:r>
      <w:r w:rsidR="0012034B" w:rsidRPr="0011792C">
        <w:t>community</w:t>
      </w:r>
      <w:r w:rsidR="0012034B" w:rsidRPr="0011792C">
        <w:rPr>
          <w:spacing w:val="1"/>
        </w:rPr>
        <w:t xml:space="preserve"> </w:t>
      </w:r>
      <w:r w:rsidR="0012034B" w:rsidRPr="0011792C">
        <w:t>representatives</w:t>
      </w:r>
      <w:r w:rsidR="0012034B" w:rsidRPr="0011792C">
        <w:rPr>
          <w:spacing w:val="-47"/>
        </w:rPr>
        <w:t xml:space="preserve"> </w:t>
      </w:r>
      <w:r w:rsidR="0012034B" w:rsidRPr="0011792C">
        <w:rPr>
          <w:w w:val="105"/>
        </w:rPr>
        <w:t>about</w:t>
      </w:r>
      <w:r w:rsidR="0012034B" w:rsidRPr="0011792C">
        <w:rPr>
          <w:spacing w:val="-2"/>
          <w:w w:val="105"/>
        </w:rPr>
        <w:t xml:space="preserve"> </w:t>
      </w:r>
      <w:r w:rsidR="0012034B" w:rsidRPr="0011792C">
        <w:rPr>
          <w:w w:val="105"/>
        </w:rPr>
        <w:t>grievances</w:t>
      </w:r>
      <w:r w:rsidR="0012034B" w:rsidRPr="0011792C">
        <w:rPr>
          <w:spacing w:val="-3"/>
          <w:w w:val="105"/>
        </w:rPr>
        <w:t xml:space="preserve"> </w:t>
      </w:r>
      <w:r w:rsidR="0012034B" w:rsidRPr="0011792C">
        <w:rPr>
          <w:w w:val="105"/>
        </w:rPr>
        <w:t>logge</w:t>
      </w:r>
      <w:r w:rsidRPr="0011792C">
        <w:rPr>
          <w:w w:val="105"/>
        </w:rPr>
        <w:t>d</w:t>
      </w:r>
    </w:p>
    <w:p w14:paraId="715B1BC1" w14:textId="117861D0" w:rsidR="0012034B" w:rsidRPr="0011792C" w:rsidRDefault="00323856" w:rsidP="00323856">
      <w:pPr>
        <w:pStyle w:val="ListParagraph"/>
        <w:numPr>
          <w:ilvl w:val="0"/>
          <w:numId w:val="44"/>
        </w:numPr>
        <w:spacing w:line="247" w:lineRule="auto"/>
        <w:ind w:right="260"/>
      </w:pPr>
      <w:r w:rsidRPr="0011792C">
        <w:t>a</w:t>
      </w:r>
      <w:r w:rsidR="0012034B" w:rsidRPr="0011792C">
        <w:t>s</w:t>
      </w:r>
      <w:r w:rsidR="0012034B" w:rsidRPr="0011792C">
        <w:rPr>
          <w:spacing w:val="21"/>
        </w:rPr>
        <w:t xml:space="preserve"> </w:t>
      </w:r>
      <w:r w:rsidR="0012034B" w:rsidRPr="0011792C">
        <w:t>required</w:t>
      </w:r>
      <w:r w:rsidRPr="0011792C">
        <w:t>,</w:t>
      </w:r>
      <w:r w:rsidR="0012034B" w:rsidRPr="0011792C">
        <w:rPr>
          <w:spacing w:val="19"/>
        </w:rPr>
        <w:t xml:space="preserve"> </w:t>
      </w:r>
      <w:r w:rsidR="0012034B" w:rsidRPr="0011792C">
        <w:t>undertaking</w:t>
      </w:r>
      <w:r w:rsidR="0012034B" w:rsidRPr="0011792C">
        <w:rPr>
          <w:spacing w:val="15"/>
        </w:rPr>
        <w:t xml:space="preserve"> </w:t>
      </w:r>
      <w:r w:rsidR="0012034B" w:rsidRPr="0011792C">
        <w:t>investigations</w:t>
      </w:r>
      <w:r w:rsidR="0012034B" w:rsidRPr="0011792C">
        <w:rPr>
          <w:spacing w:val="15"/>
        </w:rPr>
        <w:t xml:space="preserve"> </w:t>
      </w:r>
      <w:r w:rsidR="0012034B" w:rsidRPr="0011792C">
        <w:t>to</w:t>
      </w:r>
      <w:r w:rsidR="0012034B" w:rsidRPr="0011792C">
        <w:rPr>
          <w:spacing w:val="19"/>
        </w:rPr>
        <w:t xml:space="preserve"> </w:t>
      </w:r>
      <w:r w:rsidR="0012034B" w:rsidRPr="0011792C">
        <w:t>address</w:t>
      </w:r>
      <w:r w:rsidR="0012034B" w:rsidRPr="0011792C">
        <w:rPr>
          <w:spacing w:val="17"/>
        </w:rPr>
        <w:t xml:space="preserve"> </w:t>
      </w:r>
      <w:r w:rsidR="0012034B" w:rsidRPr="0011792C">
        <w:t>community</w:t>
      </w:r>
      <w:r w:rsidR="0012034B" w:rsidRPr="0011792C">
        <w:rPr>
          <w:spacing w:val="18"/>
        </w:rPr>
        <w:t xml:space="preserve"> </w:t>
      </w:r>
      <w:r w:rsidR="0012034B" w:rsidRPr="0011792C">
        <w:t>grievances</w:t>
      </w:r>
      <w:r w:rsidR="0012034B" w:rsidRPr="0011792C">
        <w:rPr>
          <w:spacing w:val="18"/>
        </w:rPr>
        <w:t xml:space="preserve"> </w:t>
      </w:r>
      <w:r w:rsidR="0012034B" w:rsidRPr="0011792C">
        <w:t>raised</w:t>
      </w:r>
      <w:r w:rsidR="0012034B" w:rsidRPr="0011792C">
        <w:rPr>
          <w:spacing w:val="21"/>
        </w:rPr>
        <w:t xml:space="preserve"> </w:t>
      </w:r>
      <w:r w:rsidR="0012034B" w:rsidRPr="0011792C">
        <w:t>(through</w:t>
      </w:r>
      <w:r w:rsidR="0012034B" w:rsidRPr="0011792C">
        <w:rPr>
          <w:spacing w:val="-46"/>
        </w:rPr>
        <w:t xml:space="preserve"> </w:t>
      </w:r>
      <w:r w:rsidR="0012034B" w:rsidRPr="0011792C">
        <w:rPr>
          <w:w w:val="105"/>
        </w:rPr>
        <w:t>coordination</w:t>
      </w:r>
      <w:r w:rsidR="0012034B" w:rsidRPr="0011792C">
        <w:rPr>
          <w:spacing w:val="-6"/>
          <w:w w:val="105"/>
        </w:rPr>
        <w:t xml:space="preserve"> </w:t>
      </w:r>
      <w:r w:rsidR="0012034B" w:rsidRPr="0011792C">
        <w:rPr>
          <w:w w:val="105"/>
        </w:rPr>
        <w:t>with</w:t>
      </w:r>
      <w:r w:rsidR="0012034B" w:rsidRPr="0011792C">
        <w:rPr>
          <w:spacing w:val="-2"/>
          <w:w w:val="105"/>
        </w:rPr>
        <w:t xml:space="preserve"> </w:t>
      </w:r>
      <w:r w:rsidR="0012034B" w:rsidRPr="0011792C">
        <w:rPr>
          <w:w w:val="105"/>
        </w:rPr>
        <w:t>the</w:t>
      </w:r>
      <w:r w:rsidR="0012034B" w:rsidRPr="0011792C">
        <w:rPr>
          <w:spacing w:val="-3"/>
          <w:w w:val="105"/>
        </w:rPr>
        <w:t xml:space="preserve"> </w:t>
      </w:r>
      <w:r w:rsidR="0012034B" w:rsidRPr="0011792C">
        <w:rPr>
          <w:w w:val="105"/>
        </w:rPr>
        <w:t>site</w:t>
      </w:r>
      <w:r w:rsidR="0012034B" w:rsidRPr="0011792C">
        <w:rPr>
          <w:spacing w:val="-2"/>
          <w:w w:val="105"/>
        </w:rPr>
        <w:t xml:space="preserve"> </w:t>
      </w:r>
      <w:r w:rsidR="0012034B" w:rsidRPr="0011792C">
        <w:rPr>
          <w:w w:val="105"/>
        </w:rPr>
        <w:t>manager)</w:t>
      </w:r>
    </w:p>
    <w:p w14:paraId="672A0856" w14:textId="38615FAF" w:rsidR="006E4732" w:rsidRPr="0011792C" w:rsidRDefault="00FD37ED" w:rsidP="00323856">
      <w:pPr>
        <w:pStyle w:val="BodyText"/>
        <w:spacing w:before="144" w:line="247" w:lineRule="auto"/>
        <w:ind w:right="260"/>
        <w:rPr>
          <w:rFonts w:asciiTheme="majorHAnsi" w:eastAsiaTheme="majorEastAsia" w:hAnsiTheme="majorHAnsi" w:cstheme="majorBidi"/>
          <w:b/>
          <w:color w:val="604A7B"/>
          <w:szCs w:val="40"/>
        </w:rPr>
      </w:pPr>
      <w:r w:rsidRPr="0011792C">
        <w:rPr>
          <w:rFonts w:asciiTheme="majorHAnsi" w:hAnsiTheme="majorHAnsi"/>
          <w:spacing w:val="-1"/>
          <w:w w:val="105"/>
        </w:rPr>
        <w:t>EPCG/</w:t>
      </w:r>
      <w:r w:rsidR="0012034B" w:rsidRPr="0011792C">
        <w:rPr>
          <w:rFonts w:asciiTheme="majorHAnsi" w:hAnsiTheme="majorHAnsi"/>
          <w:spacing w:val="-1"/>
          <w:w w:val="105"/>
        </w:rPr>
        <w:t xml:space="preserve">Green Gvozd </w:t>
      </w:r>
      <w:r w:rsidR="00323856" w:rsidRPr="0011792C">
        <w:rPr>
          <w:rFonts w:asciiTheme="majorHAnsi" w:hAnsiTheme="majorHAnsi"/>
          <w:spacing w:val="-1"/>
          <w:w w:val="105"/>
        </w:rPr>
        <w:t>PIU (supported by OESC during construction)</w:t>
      </w:r>
      <w:r w:rsidR="0012034B" w:rsidRPr="0011792C">
        <w:rPr>
          <w:rFonts w:asciiTheme="majorHAnsi" w:hAnsiTheme="majorHAnsi"/>
          <w:w w:val="105"/>
        </w:rPr>
        <w:t xml:space="preserve">will develop </w:t>
      </w:r>
      <w:r w:rsidRPr="0011792C">
        <w:rPr>
          <w:rFonts w:asciiTheme="majorHAnsi" w:hAnsiTheme="majorHAnsi"/>
          <w:w w:val="105"/>
        </w:rPr>
        <w:t>regular</w:t>
      </w:r>
      <w:r w:rsidR="0012034B" w:rsidRPr="0011792C">
        <w:rPr>
          <w:rFonts w:asciiTheme="majorHAnsi" w:hAnsiTheme="majorHAnsi"/>
          <w:w w:val="105"/>
        </w:rPr>
        <w:t xml:space="preserve"> environmental and social reports</w:t>
      </w:r>
      <w:r w:rsidR="0012034B" w:rsidRPr="0011792C">
        <w:rPr>
          <w:rFonts w:asciiTheme="majorHAnsi" w:hAnsiTheme="majorHAnsi"/>
          <w:spacing w:val="1"/>
          <w:w w:val="105"/>
        </w:rPr>
        <w:t xml:space="preserve"> </w:t>
      </w:r>
      <w:r w:rsidRPr="0011792C">
        <w:rPr>
          <w:rFonts w:asciiTheme="majorHAnsi" w:hAnsiTheme="majorHAnsi"/>
          <w:spacing w:val="1"/>
          <w:w w:val="105"/>
        </w:rPr>
        <w:t xml:space="preserve">for EBRD, </w:t>
      </w:r>
      <w:r w:rsidR="0012034B" w:rsidRPr="0011792C">
        <w:rPr>
          <w:rFonts w:asciiTheme="majorHAnsi" w:hAnsiTheme="majorHAnsi"/>
        </w:rPr>
        <w:t>which</w:t>
      </w:r>
      <w:r w:rsidR="0012034B" w:rsidRPr="0011792C">
        <w:rPr>
          <w:rFonts w:asciiTheme="majorHAnsi" w:hAnsiTheme="majorHAnsi"/>
          <w:spacing w:val="15"/>
        </w:rPr>
        <w:t xml:space="preserve"> </w:t>
      </w:r>
      <w:r w:rsidR="0012034B" w:rsidRPr="0011792C">
        <w:rPr>
          <w:rFonts w:asciiTheme="majorHAnsi" w:hAnsiTheme="majorHAnsi"/>
        </w:rPr>
        <w:t>will</w:t>
      </w:r>
      <w:r w:rsidR="0012034B" w:rsidRPr="0011792C">
        <w:rPr>
          <w:rFonts w:asciiTheme="majorHAnsi" w:hAnsiTheme="majorHAnsi"/>
          <w:spacing w:val="17"/>
        </w:rPr>
        <w:t xml:space="preserve"> </w:t>
      </w:r>
      <w:r w:rsidR="0012034B" w:rsidRPr="0011792C">
        <w:rPr>
          <w:rFonts w:asciiTheme="majorHAnsi" w:hAnsiTheme="majorHAnsi"/>
        </w:rPr>
        <w:t>describe</w:t>
      </w:r>
      <w:r w:rsidR="0012034B" w:rsidRPr="0011792C">
        <w:rPr>
          <w:rFonts w:asciiTheme="majorHAnsi" w:hAnsiTheme="majorHAnsi"/>
          <w:spacing w:val="14"/>
        </w:rPr>
        <w:t xml:space="preserve"> </w:t>
      </w:r>
      <w:r w:rsidR="0012034B" w:rsidRPr="0011792C">
        <w:rPr>
          <w:rFonts w:asciiTheme="majorHAnsi" w:hAnsiTheme="majorHAnsi"/>
        </w:rPr>
        <w:t>Project</w:t>
      </w:r>
      <w:r w:rsidR="0012034B" w:rsidRPr="0011792C">
        <w:rPr>
          <w:rFonts w:asciiTheme="majorHAnsi" w:hAnsiTheme="majorHAnsi"/>
          <w:spacing w:val="22"/>
        </w:rPr>
        <w:t xml:space="preserve"> </w:t>
      </w:r>
      <w:r w:rsidR="0012034B" w:rsidRPr="0011792C">
        <w:rPr>
          <w:rFonts w:asciiTheme="majorHAnsi" w:hAnsiTheme="majorHAnsi"/>
        </w:rPr>
        <w:t>impacts,</w:t>
      </w:r>
      <w:r w:rsidR="0012034B" w:rsidRPr="0011792C">
        <w:rPr>
          <w:rFonts w:asciiTheme="majorHAnsi" w:hAnsiTheme="majorHAnsi"/>
          <w:spacing w:val="17"/>
        </w:rPr>
        <w:t xml:space="preserve"> </w:t>
      </w:r>
      <w:r w:rsidR="0012034B" w:rsidRPr="0011792C">
        <w:rPr>
          <w:rFonts w:asciiTheme="majorHAnsi" w:hAnsiTheme="majorHAnsi"/>
        </w:rPr>
        <w:t>undertaken</w:t>
      </w:r>
      <w:r w:rsidR="0012034B" w:rsidRPr="0011792C">
        <w:rPr>
          <w:rFonts w:asciiTheme="majorHAnsi" w:hAnsiTheme="majorHAnsi"/>
          <w:spacing w:val="13"/>
        </w:rPr>
        <w:t xml:space="preserve"> </w:t>
      </w:r>
      <w:r w:rsidR="0012034B" w:rsidRPr="0011792C">
        <w:rPr>
          <w:rFonts w:asciiTheme="majorHAnsi" w:hAnsiTheme="majorHAnsi"/>
        </w:rPr>
        <w:t>mitigation</w:t>
      </w:r>
      <w:r w:rsidR="0012034B" w:rsidRPr="0011792C">
        <w:rPr>
          <w:rFonts w:asciiTheme="majorHAnsi" w:hAnsiTheme="majorHAnsi"/>
          <w:spacing w:val="23"/>
        </w:rPr>
        <w:t xml:space="preserve"> </w:t>
      </w:r>
      <w:r w:rsidR="0012034B" w:rsidRPr="0011792C">
        <w:rPr>
          <w:rFonts w:asciiTheme="majorHAnsi" w:hAnsiTheme="majorHAnsi"/>
        </w:rPr>
        <w:t>and</w:t>
      </w:r>
      <w:r w:rsidR="0012034B" w:rsidRPr="0011792C">
        <w:rPr>
          <w:rFonts w:asciiTheme="majorHAnsi" w:hAnsiTheme="majorHAnsi"/>
          <w:spacing w:val="15"/>
        </w:rPr>
        <w:t xml:space="preserve"> </w:t>
      </w:r>
      <w:r w:rsidR="0012034B" w:rsidRPr="0011792C">
        <w:rPr>
          <w:rFonts w:asciiTheme="majorHAnsi" w:hAnsiTheme="majorHAnsi"/>
        </w:rPr>
        <w:t>enhancement</w:t>
      </w:r>
      <w:r w:rsidR="0012034B" w:rsidRPr="0011792C">
        <w:rPr>
          <w:rFonts w:asciiTheme="majorHAnsi" w:hAnsiTheme="majorHAnsi"/>
          <w:spacing w:val="16"/>
        </w:rPr>
        <w:t xml:space="preserve"> </w:t>
      </w:r>
      <w:r w:rsidR="0012034B" w:rsidRPr="0011792C">
        <w:rPr>
          <w:rFonts w:asciiTheme="majorHAnsi" w:hAnsiTheme="majorHAnsi"/>
        </w:rPr>
        <w:t>activities</w:t>
      </w:r>
      <w:r w:rsidR="0012034B" w:rsidRPr="0011792C">
        <w:rPr>
          <w:rFonts w:asciiTheme="majorHAnsi" w:hAnsiTheme="majorHAnsi"/>
          <w:spacing w:val="18"/>
        </w:rPr>
        <w:t xml:space="preserve"> </w:t>
      </w:r>
      <w:r w:rsidR="0012034B" w:rsidRPr="0011792C">
        <w:rPr>
          <w:rFonts w:asciiTheme="majorHAnsi" w:hAnsiTheme="majorHAnsi"/>
        </w:rPr>
        <w:t>and</w:t>
      </w:r>
      <w:r w:rsidR="0012034B" w:rsidRPr="0011792C">
        <w:rPr>
          <w:rFonts w:asciiTheme="majorHAnsi" w:hAnsiTheme="majorHAnsi"/>
          <w:spacing w:val="-47"/>
        </w:rPr>
        <w:t xml:space="preserve"> </w:t>
      </w:r>
      <w:r w:rsidR="0012034B" w:rsidRPr="0011792C">
        <w:rPr>
          <w:rFonts w:asciiTheme="majorHAnsi" w:hAnsiTheme="majorHAnsi"/>
        </w:rPr>
        <w:t>a</w:t>
      </w:r>
      <w:r w:rsidR="0012034B" w:rsidRPr="0011792C">
        <w:rPr>
          <w:rFonts w:asciiTheme="majorHAnsi" w:hAnsiTheme="majorHAnsi"/>
          <w:spacing w:val="14"/>
        </w:rPr>
        <w:t xml:space="preserve"> </w:t>
      </w:r>
      <w:r w:rsidR="0012034B" w:rsidRPr="0011792C">
        <w:rPr>
          <w:rFonts w:asciiTheme="majorHAnsi" w:hAnsiTheme="majorHAnsi"/>
        </w:rPr>
        <w:t>summary</w:t>
      </w:r>
      <w:r w:rsidR="0012034B" w:rsidRPr="0011792C">
        <w:rPr>
          <w:rFonts w:asciiTheme="majorHAnsi" w:hAnsiTheme="majorHAnsi"/>
          <w:spacing w:val="10"/>
        </w:rPr>
        <w:t xml:space="preserve"> </w:t>
      </w:r>
      <w:r w:rsidR="0012034B" w:rsidRPr="0011792C">
        <w:rPr>
          <w:rFonts w:asciiTheme="majorHAnsi" w:hAnsiTheme="majorHAnsi"/>
        </w:rPr>
        <w:t>of</w:t>
      </w:r>
      <w:r w:rsidR="0012034B" w:rsidRPr="0011792C">
        <w:rPr>
          <w:rFonts w:asciiTheme="majorHAnsi" w:hAnsiTheme="majorHAnsi"/>
          <w:spacing w:val="13"/>
        </w:rPr>
        <w:t xml:space="preserve"> </w:t>
      </w:r>
      <w:r w:rsidR="0012034B" w:rsidRPr="0011792C">
        <w:rPr>
          <w:rFonts w:asciiTheme="majorHAnsi" w:hAnsiTheme="majorHAnsi"/>
        </w:rPr>
        <w:t>processed</w:t>
      </w:r>
      <w:r w:rsidR="0012034B" w:rsidRPr="0011792C">
        <w:rPr>
          <w:rFonts w:asciiTheme="majorHAnsi" w:hAnsiTheme="majorHAnsi"/>
          <w:spacing w:val="11"/>
        </w:rPr>
        <w:t xml:space="preserve"> </w:t>
      </w:r>
      <w:r w:rsidR="0012034B" w:rsidRPr="0011792C">
        <w:rPr>
          <w:rFonts w:asciiTheme="majorHAnsi" w:hAnsiTheme="majorHAnsi"/>
        </w:rPr>
        <w:t>external</w:t>
      </w:r>
      <w:r w:rsidR="0012034B" w:rsidRPr="0011792C">
        <w:rPr>
          <w:rFonts w:asciiTheme="majorHAnsi" w:hAnsiTheme="majorHAnsi"/>
          <w:spacing w:val="13"/>
        </w:rPr>
        <w:t xml:space="preserve"> </w:t>
      </w:r>
      <w:r w:rsidR="0012034B" w:rsidRPr="0011792C">
        <w:rPr>
          <w:rFonts w:asciiTheme="majorHAnsi" w:hAnsiTheme="majorHAnsi"/>
        </w:rPr>
        <w:t>grievances</w:t>
      </w:r>
      <w:r w:rsidRPr="0011792C">
        <w:rPr>
          <w:rFonts w:asciiTheme="majorHAnsi" w:hAnsiTheme="majorHAnsi"/>
        </w:rPr>
        <w:t>, i.e. overall project performance</w:t>
      </w:r>
      <w:r w:rsidR="0012034B" w:rsidRPr="0011792C">
        <w:rPr>
          <w:rFonts w:asciiTheme="majorHAnsi" w:hAnsiTheme="majorHAnsi"/>
        </w:rPr>
        <w:t>.</w:t>
      </w:r>
      <w:r w:rsidR="0012034B" w:rsidRPr="0011792C">
        <w:rPr>
          <w:rFonts w:asciiTheme="majorHAnsi" w:hAnsiTheme="majorHAnsi"/>
          <w:spacing w:val="13"/>
        </w:rPr>
        <w:t xml:space="preserve"> </w:t>
      </w:r>
      <w:r w:rsidR="0012034B" w:rsidRPr="0011792C">
        <w:rPr>
          <w:rFonts w:asciiTheme="majorHAnsi" w:hAnsiTheme="majorHAnsi"/>
        </w:rPr>
        <w:t>In</w:t>
      </w:r>
      <w:r w:rsidR="0012034B" w:rsidRPr="0011792C">
        <w:rPr>
          <w:rFonts w:asciiTheme="majorHAnsi" w:hAnsiTheme="majorHAnsi"/>
          <w:spacing w:val="16"/>
        </w:rPr>
        <w:t xml:space="preserve"> </w:t>
      </w:r>
      <w:r w:rsidR="0012034B" w:rsidRPr="0011792C">
        <w:rPr>
          <w:rFonts w:asciiTheme="majorHAnsi" w:hAnsiTheme="majorHAnsi"/>
        </w:rPr>
        <w:t>addition,</w:t>
      </w:r>
      <w:r w:rsidR="0012034B" w:rsidRPr="0011792C">
        <w:rPr>
          <w:rFonts w:asciiTheme="majorHAnsi" w:hAnsiTheme="majorHAnsi"/>
          <w:spacing w:val="11"/>
        </w:rPr>
        <w:t xml:space="preserve"> </w:t>
      </w:r>
      <w:r w:rsidR="0012034B" w:rsidRPr="0011792C">
        <w:rPr>
          <w:rFonts w:asciiTheme="majorHAnsi" w:hAnsiTheme="majorHAnsi"/>
        </w:rPr>
        <w:t>a</w:t>
      </w:r>
      <w:r w:rsidR="0012034B" w:rsidRPr="0011792C">
        <w:rPr>
          <w:rFonts w:asciiTheme="majorHAnsi" w:hAnsiTheme="majorHAnsi"/>
          <w:spacing w:val="14"/>
        </w:rPr>
        <w:t xml:space="preserve"> </w:t>
      </w:r>
      <w:r w:rsidR="0012034B" w:rsidRPr="0011792C">
        <w:rPr>
          <w:rFonts w:asciiTheme="majorHAnsi" w:hAnsiTheme="majorHAnsi"/>
        </w:rPr>
        <w:t>report</w:t>
      </w:r>
      <w:r w:rsidR="0012034B" w:rsidRPr="0011792C">
        <w:rPr>
          <w:rFonts w:asciiTheme="majorHAnsi" w:hAnsiTheme="majorHAnsi"/>
          <w:spacing w:val="13"/>
        </w:rPr>
        <w:t xml:space="preserve"> </w:t>
      </w:r>
      <w:r w:rsidR="0012034B" w:rsidRPr="0011792C">
        <w:rPr>
          <w:rFonts w:asciiTheme="majorHAnsi" w:hAnsiTheme="majorHAnsi"/>
        </w:rPr>
        <w:t>will</w:t>
      </w:r>
      <w:r w:rsidR="0012034B" w:rsidRPr="0011792C">
        <w:rPr>
          <w:rFonts w:asciiTheme="majorHAnsi" w:hAnsiTheme="majorHAnsi"/>
          <w:spacing w:val="11"/>
        </w:rPr>
        <w:t xml:space="preserve"> </w:t>
      </w:r>
      <w:r w:rsidR="0012034B" w:rsidRPr="0011792C">
        <w:rPr>
          <w:rFonts w:asciiTheme="majorHAnsi" w:hAnsiTheme="majorHAnsi"/>
        </w:rPr>
        <w:t>be</w:t>
      </w:r>
      <w:r w:rsidR="0012034B" w:rsidRPr="0011792C">
        <w:rPr>
          <w:rFonts w:asciiTheme="majorHAnsi" w:hAnsiTheme="majorHAnsi"/>
          <w:spacing w:val="9"/>
        </w:rPr>
        <w:t xml:space="preserve"> </w:t>
      </w:r>
      <w:r w:rsidR="0012034B" w:rsidRPr="0011792C">
        <w:rPr>
          <w:rFonts w:asciiTheme="majorHAnsi" w:hAnsiTheme="majorHAnsi"/>
        </w:rPr>
        <w:t>developed</w:t>
      </w:r>
      <w:r w:rsidR="0012034B" w:rsidRPr="0011792C">
        <w:rPr>
          <w:rFonts w:asciiTheme="majorHAnsi" w:hAnsiTheme="majorHAnsi"/>
          <w:spacing w:val="10"/>
        </w:rPr>
        <w:t xml:space="preserve"> </w:t>
      </w:r>
      <w:r w:rsidR="0012034B" w:rsidRPr="0011792C">
        <w:rPr>
          <w:rFonts w:asciiTheme="majorHAnsi" w:hAnsiTheme="majorHAnsi"/>
        </w:rPr>
        <w:t>on</w:t>
      </w:r>
      <w:r w:rsidR="0012034B" w:rsidRPr="0011792C">
        <w:rPr>
          <w:rFonts w:asciiTheme="majorHAnsi" w:hAnsiTheme="majorHAnsi"/>
          <w:spacing w:val="15"/>
        </w:rPr>
        <w:t xml:space="preserve"> </w:t>
      </w:r>
      <w:r w:rsidR="0012034B" w:rsidRPr="0011792C">
        <w:rPr>
          <w:rFonts w:asciiTheme="majorHAnsi" w:hAnsiTheme="majorHAnsi"/>
        </w:rPr>
        <w:t>the</w:t>
      </w:r>
      <w:r w:rsidR="0012034B" w:rsidRPr="0011792C">
        <w:rPr>
          <w:rFonts w:asciiTheme="majorHAnsi" w:hAnsiTheme="majorHAnsi"/>
          <w:spacing w:val="1"/>
        </w:rPr>
        <w:t xml:space="preserve"> </w:t>
      </w:r>
      <w:r w:rsidR="0012034B" w:rsidRPr="0011792C">
        <w:rPr>
          <w:rFonts w:asciiTheme="majorHAnsi" w:hAnsiTheme="majorHAnsi"/>
        </w:rPr>
        <w:t>implementation</w:t>
      </w:r>
      <w:r w:rsidR="0012034B" w:rsidRPr="0011792C">
        <w:rPr>
          <w:rFonts w:asciiTheme="majorHAnsi" w:hAnsiTheme="majorHAnsi"/>
          <w:spacing w:val="15"/>
        </w:rPr>
        <w:t xml:space="preserve"> </w:t>
      </w:r>
      <w:r w:rsidR="0012034B" w:rsidRPr="0011792C">
        <w:rPr>
          <w:rFonts w:asciiTheme="majorHAnsi" w:hAnsiTheme="majorHAnsi"/>
        </w:rPr>
        <w:t>of</w:t>
      </w:r>
      <w:r w:rsidR="0012034B" w:rsidRPr="0011792C">
        <w:rPr>
          <w:rFonts w:asciiTheme="majorHAnsi" w:hAnsiTheme="majorHAnsi"/>
          <w:spacing w:val="15"/>
        </w:rPr>
        <w:t xml:space="preserve"> </w:t>
      </w:r>
      <w:r w:rsidR="0012034B" w:rsidRPr="0011792C">
        <w:rPr>
          <w:rFonts w:asciiTheme="majorHAnsi" w:hAnsiTheme="majorHAnsi"/>
        </w:rPr>
        <w:t>the</w:t>
      </w:r>
      <w:r w:rsidR="0012034B" w:rsidRPr="0011792C">
        <w:rPr>
          <w:rFonts w:asciiTheme="majorHAnsi" w:hAnsiTheme="majorHAnsi"/>
          <w:spacing w:val="14"/>
        </w:rPr>
        <w:t xml:space="preserve"> </w:t>
      </w:r>
      <w:r w:rsidR="0012034B" w:rsidRPr="0011792C">
        <w:rPr>
          <w:rFonts w:asciiTheme="majorHAnsi" w:hAnsiTheme="majorHAnsi"/>
        </w:rPr>
        <w:t>Community</w:t>
      </w:r>
      <w:r w:rsidR="0012034B" w:rsidRPr="0011792C">
        <w:rPr>
          <w:rFonts w:asciiTheme="majorHAnsi" w:hAnsiTheme="majorHAnsi"/>
          <w:spacing w:val="15"/>
        </w:rPr>
        <w:t xml:space="preserve"> </w:t>
      </w:r>
      <w:r w:rsidR="0012034B" w:rsidRPr="0011792C">
        <w:rPr>
          <w:rFonts w:asciiTheme="majorHAnsi" w:hAnsiTheme="majorHAnsi"/>
        </w:rPr>
        <w:t>Investment</w:t>
      </w:r>
      <w:r w:rsidR="0012034B" w:rsidRPr="0011792C">
        <w:rPr>
          <w:rFonts w:asciiTheme="majorHAnsi" w:hAnsiTheme="majorHAnsi"/>
          <w:spacing w:val="15"/>
        </w:rPr>
        <w:t xml:space="preserve"> </w:t>
      </w:r>
      <w:r w:rsidR="0012034B" w:rsidRPr="0011792C">
        <w:rPr>
          <w:rFonts w:asciiTheme="majorHAnsi" w:hAnsiTheme="majorHAnsi"/>
        </w:rPr>
        <w:t>Fund.</w:t>
      </w:r>
      <w:r w:rsidR="0012034B" w:rsidRPr="0011792C">
        <w:rPr>
          <w:rFonts w:asciiTheme="majorHAnsi" w:hAnsiTheme="majorHAnsi"/>
          <w:spacing w:val="11"/>
        </w:rPr>
        <w:t xml:space="preserve"> </w:t>
      </w:r>
      <w:r w:rsidR="006E4732" w:rsidRPr="0011792C">
        <w:rPr>
          <w:rFonts w:asciiTheme="majorHAnsi" w:hAnsiTheme="majorHAnsi"/>
        </w:rPr>
        <w:br w:type="page"/>
      </w:r>
    </w:p>
    <w:p w14:paraId="6D846BE8" w14:textId="7CB92E16" w:rsidR="00195296" w:rsidRPr="0011792C" w:rsidRDefault="00195296" w:rsidP="00195296">
      <w:pPr>
        <w:pStyle w:val="Heading1"/>
        <w:rPr>
          <w:lang w:val="en-GB"/>
        </w:rPr>
      </w:pPr>
      <w:bookmarkStart w:id="38" w:name="_Toc217325109"/>
      <w:r w:rsidRPr="0011792C">
        <w:rPr>
          <w:lang w:val="en-GB"/>
        </w:rPr>
        <w:lastRenderedPageBreak/>
        <w:t>Grievance mechanism</w:t>
      </w:r>
      <w:bookmarkEnd w:id="38"/>
    </w:p>
    <w:p w14:paraId="6F6B3358" w14:textId="21AE0F2B" w:rsidR="00442A1F" w:rsidRPr="0099037F" w:rsidRDefault="00A21C80" w:rsidP="00567E84">
      <w:pPr>
        <w:spacing w:after="240"/>
        <w:rPr>
          <w:spacing w:val="-1"/>
          <w:w w:val="105"/>
          <w:lang w:val="en-GB"/>
        </w:rPr>
      </w:pPr>
      <w:r w:rsidRPr="0099037F">
        <w:rPr>
          <w:lang w:val="en-GB"/>
        </w:rPr>
        <w:t>EPCG/</w:t>
      </w:r>
      <w:r w:rsidR="00C6204C" w:rsidRPr="0099037F">
        <w:rPr>
          <w:lang w:val="en-GB"/>
        </w:rPr>
        <w:t>Green Gvozd</w:t>
      </w:r>
      <w:r w:rsidRPr="0099037F">
        <w:rPr>
          <w:lang w:val="en-GB"/>
        </w:rPr>
        <w:t xml:space="preserve"> (in cooperation with OESC)</w:t>
      </w:r>
      <w:r w:rsidR="00567E84" w:rsidRPr="0099037F">
        <w:rPr>
          <w:lang w:val="en-GB"/>
        </w:rPr>
        <w:t xml:space="preserve"> and the Contractor(s) will</w:t>
      </w:r>
      <w:r w:rsidR="00567E84" w:rsidRPr="0099037F">
        <w:rPr>
          <w:spacing w:val="1"/>
          <w:lang w:val="en-GB"/>
        </w:rPr>
        <w:t xml:space="preserve"> </w:t>
      </w:r>
      <w:r w:rsidR="00567E84" w:rsidRPr="0099037F">
        <w:rPr>
          <w:lang w:val="en-GB"/>
        </w:rPr>
        <w:t>receive</w:t>
      </w:r>
      <w:r w:rsidR="00567E84" w:rsidRPr="0099037F">
        <w:rPr>
          <w:spacing w:val="1"/>
          <w:lang w:val="en-GB"/>
        </w:rPr>
        <w:t xml:space="preserve"> </w:t>
      </w:r>
      <w:r w:rsidR="00567E84" w:rsidRPr="0099037F">
        <w:rPr>
          <w:lang w:val="en-GB"/>
        </w:rPr>
        <w:t xml:space="preserve">and consider </w:t>
      </w:r>
      <w:r w:rsidR="00C6204C" w:rsidRPr="0099037F">
        <w:rPr>
          <w:lang w:val="en-GB"/>
        </w:rPr>
        <w:t>all comments</w:t>
      </w:r>
      <w:r w:rsidR="00567E84" w:rsidRPr="0099037F">
        <w:rPr>
          <w:spacing w:val="-1"/>
          <w:w w:val="105"/>
          <w:lang w:val="en-GB"/>
        </w:rPr>
        <w:t xml:space="preserve"> and complaints associated with the Project. </w:t>
      </w:r>
      <w:r w:rsidRPr="0099037F">
        <w:rPr>
          <w:spacing w:val="-1"/>
          <w:w w:val="105"/>
          <w:lang w:val="en-GB"/>
        </w:rPr>
        <w:t>EPCG/</w:t>
      </w:r>
      <w:r w:rsidR="00AD1AE0" w:rsidRPr="0099037F">
        <w:rPr>
          <w:spacing w:val="-1"/>
          <w:w w:val="105"/>
          <w:lang w:val="en-GB"/>
        </w:rPr>
        <w:t>Green Gvozd has a dedicated Grievance Manager, whereby there is a Conflict Resolution Manager within OESC</w:t>
      </w:r>
      <w:r w:rsidR="002518CF" w:rsidRPr="0099037F">
        <w:rPr>
          <w:spacing w:val="-1"/>
          <w:w w:val="105"/>
          <w:lang w:val="en-GB"/>
        </w:rPr>
        <w:t>, who is in charge of overall grievance management and on-site communication with the local communities, during the construction phase.</w:t>
      </w:r>
      <w:r w:rsidR="00A37543" w:rsidRPr="0099037F">
        <w:rPr>
          <w:spacing w:val="-1"/>
          <w:w w:val="105"/>
          <w:lang w:val="en-GB"/>
        </w:rPr>
        <w:t xml:space="preserve"> Grievance boxes are available at the construction site, i.e. at designated locations within the construction camps</w:t>
      </w:r>
      <w:r w:rsidR="00AC7065" w:rsidRPr="0099037F">
        <w:rPr>
          <w:spacing w:val="-1"/>
          <w:w w:val="105"/>
          <w:lang w:val="en-GB"/>
        </w:rPr>
        <w:t xml:space="preserve">, while the Contractors are in charge of informing the OESC Conflict Resolution Manager and the Investor </w:t>
      </w:r>
      <w:r w:rsidR="00B53FD0" w:rsidRPr="0099037F">
        <w:rPr>
          <w:spacing w:val="-1"/>
          <w:w w:val="105"/>
          <w:lang w:val="en-GB"/>
        </w:rPr>
        <w:t>(EPCG</w:t>
      </w:r>
      <w:r w:rsidRPr="0099037F">
        <w:rPr>
          <w:spacing w:val="-1"/>
          <w:w w:val="105"/>
          <w:lang w:val="en-GB"/>
        </w:rPr>
        <w:t>/</w:t>
      </w:r>
      <w:r w:rsidR="00B53FD0" w:rsidRPr="0099037F">
        <w:rPr>
          <w:spacing w:val="-1"/>
          <w:w w:val="105"/>
          <w:lang w:val="en-GB"/>
        </w:rPr>
        <w:t xml:space="preserve">Green Gvozd) </w:t>
      </w:r>
      <w:r w:rsidR="00AC7065" w:rsidRPr="0099037F">
        <w:rPr>
          <w:spacing w:val="-1"/>
          <w:w w:val="105"/>
          <w:lang w:val="en-GB"/>
        </w:rPr>
        <w:t xml:space="preserve">about all grievances. </w:t>
      </w:r>
    </w:p>
    <w:p w14:paraId="3F6B0F85" w14:textId="5D5726AD" w:rsidR="000D1B1D" w:rsidRPr="0011792C" w:rsidRDefault="00567E84" w:rsidP="00567E84">
      <w:pPr>
        <w:spacing w:after="240"/>
        <w:rPr>
          <w:lang w:val="en-GB"/>
        </w:rPr>
      </w:pPr>
      <w:r w:rsidRPr="0099037F">
        <w:rPr>
          <w:lang w:val="en-GB"/>
        </w:rPr>
        <w:t>All grievances will be registered and acknowledged</w:t>
      </w:r>
      <w:r w:rsidRPr="0099037F">
        <w:rPr>
          <w:spacing w:val="1"/>
          <w:lang w:val="en-GB"/>
        </w:rPr>
        <w:t xml:space="preserve"> </w:t>
      </w:r>
      <w:r w:rsidRPr="0099037F">
        <w:rPr>
          <w:lang w:val="en-GB"/>
        </w:rPr>
        <w:t>within</w:t>
      </w:r>
      <w:r w:rsidRPr="0099037F">
        <w:rPr>
          <w:spacing w:val="1"/>
          <w:lang w:val="en-GB"/>
        </w:rPr>
        <w:t xml:space="preserve"> </w:t>
      </w:r>
      <w:r w:rsidRPr="0099037F">
        <w:rPr>
          <w:b/>
          <w:bCs/>
          <w:lang w:val="en-GB"/>
        </w:rPr>
        <w:t>5 working days</w:t>
      </w:r>
      <w:r w:rsidRPr="0099037F">
        <w:rPr>
          <w:lang w:val="en-GB"/>
        </w:rPr>
        <w:t xml:space="preserve"> and</w:t>
      </w:r>
      <w:r w:rsidRPr="0099037F">
        <w:rPr>
          <w:spacing w:val="1"/>
          <w:lang w:val="en-GB"/>
        </w:rPr>
        <w:t xml:space="preserve"> </w:t>
      </w:r>
      <w:r w:rsidRPr="0099037F">
        <w:rPr>
          <w:lang w:val="en-GB"/>
        </w:rPr>
        <w:t>responded</w:t>
      </w:r>
      <w:r w:rsidRPr="0099037F">
        <w:rPr>
          <w:spacing w:val="1"/>
          <w:lang w:val="en-GB"/>
        </w:rPr>
        <w:t xml:space="preserve"> </w:t>
      </w:r>
      <w:r w:rsidRPr="0099037F">
        <w:rPr>
          <w:lang w:val="en-GB"/>
        </w:rPr>
        <w:t>to</w:t>
      </w:r>
      <w:r w:rsidR="008775EC" w:rsidRPr="0099037F">
        <w:rPr>
          <w:lang w:val="en-GB"/>
        </w:rPr>
        <w:t xml:space="preserve"> </w:t>
      </w:r>
      <w:r w:rsidRPr="0099037F">
        <w:rPr>
          <w:spacing w:val="-47"/>
          <w:lang w:val="en-GB"/>
        </w:rPr>
        <w:t xml:space="preserve"> </w:t>
      </w:r>
      <w:r w:rsidRPr="0099037F">
        <w:rPr>
          <w:lang w:val="en-GB"/>
        </w:rPr>
        <w:t>within</w:t>
      </w:r>
      <w:r w:rsidRPr="0099037F">
        <w:rPr>
          <w:spacing w:val="11"/>
          <w:lang w:val="en-GB"/>
        </w:rPr>
        <w:t xml:space="preserve"> </w:t>
      </w:r>
      <w:r w:rsidRPr="0099037F">
        <w:rPr>
          <w:b/>
          <w:bCs/>
          <w:lang w:val="en-GB"/>
        </w:rPr>
        <w:t>20</w:t>
      </w:r>
      <w:r w:rsidRPr="0099037F">
        <w:rPr>
          <w:b/>
          <w:bCs/>
          <w:spacing w:val="13"/>
          <w:lang w:val="en-GB"/>
        </w:rPr>
        <w:t xml:space="preserve"> </w:t>
      </w:r>
      <w:r w:rsidRPr="0099037F">
        <w:rPr>
          <w:b/>
          <w:bCs/>
          <w:lang w:val="en-GB"/>
        </w:rPr>
        <w:t>working</w:t>
      </w:r>
      <w:r w:rsidRPr="0099037F">
        <w:rPr>
          <w:b/>
          <w:bCs/>
          <w:spacing w:val="12"/>
          <w:lang w:val="en-GB"/>
        </w:rPr>
        <w:t xml:space="preserve"> </w:t>
      </w:r>
      <w:r w:rsidRPr="0099037F">
        <w:rPr>
          <w:b/>
          <w:bCs/>
          <w:lang w:val="en-GB"/>
        </w:rPr>
        <w:t>days</w:t>
      </w:r>
      <w:r w:rsidRPr="0099037F">
        <w:rPr>
          <w:spacing w:val="9"/>
          <w:lang w:val="en-GB"/>
        </w:rPr>
        <w:t xml:space="preserve"> </w:t>
      </w:r>
      <w:r w:rsidRPr="0099037F">
        <w:rPr>
          <w:lang w:val="en-GB"/>
        </w:rPr>
        <w:t>of</w:t>
      </w:r>
      <w:r w:rsidRPr="0099037F">
        <w:rPr>
          <w:spacing w:val="16"/>
          <w:lang w:val="en-GB"/>
        </w:rPr>
        <w:t xml:space="preserve"> </w:t>
      </w:r>
      <w:r w:rsidRPr="0099037F">
        <w:rPr>
          <w:lang w:val="en-GB"/>
        </w:rPr>
        <w:t>receiving</w:t>
      </w:r>
      <w:r w:rsidRPr="0099037F">
        <w:rPr>
          <w:spacing w:val="13"/>
          <w:lang w:val="en-GB"/>
        </w:rPr>
        <w:t xml:space="preserve"> </w:t>
      </w:r>
      <w:r w:rsidRPr="0099037F">
        <w:rPr>
          <w:lang w:val="en-GB"/>
        </w:rPr>
        <w:t>the</w:t>
      </w:r>
      <w:r w:rsidRPr="0099037F">
        <w:rPr>
          <w:spacing w:val="15"/>
          <w:lang w:val="en-GB"/>
        </w:rPr>
        <w:t xml:space="preserve"> </w:t>
      </w:r>
      <w:r w:rsidRPr="0099037F">
        <w:rPr>
          <w:lang w:val="en-GB"/>
        </w:rPr>
        <w:t>grievance.</w:t>
      </w:r>
      <w:r w:rsidRPr="0099037F">
        <w:rPr>
          <w:spacing w:val="10"/>
          <w:lang w:val="en-GB"/>
        </w:rPr>
        <w:t xml:space="preserve"> </w:t>
      </w:r>
      <w:r w:rsidRPr="0099037F">
        <w:rPr>
          <w:lang w:val="en-GB"/>
        </w:rPr>
        <w:t>Individuals</w:t>
      </w:r>
      <w:r w:rsidRPr="0011792C">
        <w:rPr>
          <w:spacing w:val="10"/>
          <w:lang w:val="en-GB"/>
        </w:rPr>
        <w:t xml:space="preserve"> </w:t>
      </w:r>
      <w:r w:rsidRPr="0011792C">
        <w:rPr>
          <w:lang w:val="en-GB"/>
        </w:rPr>
        <w:t>who</w:t>
      </w:r>
      <w:r w:rsidRPr="0011792C">
        <w:rPr>
          <w:spacing w:val="13"/>
          <w:lang w:val="en-GB"/>
        </w:rPr>
        <w:t xml:space="preserve"> </w:t>
      </w:r>
      <w:r w:rsidRPr="0011792C">
        <w:rPr>
          <w:lang w:val="en-GB"/>
        </w:rPr>
        <w:t>submit</w:t>
      </w:r>
      <w:r w:rsidRPr="0011792C">
        <w:rPr>
          <w:spacing w:val="13"/>
          <w:lang w:val="en-GB"/>
        </w:rPr>
        <w:t xml:space="preserve"> </w:t>
      </w:r>
      <w:r w:rsidRPr="0011792C">
        <w:rPr>
          <w:lang w:val="en-GB"/>
        </w:rPr>
        <w:t>their</w:t>
      </w:r>
      <w:r w:rsidRPr="0011792C">
        <w:rPr>
          <w:spacing w:val="13"/>
          <w:lang w:val="en-GB"/>
        </w:rPr>
        <w:t xml:space="preserve"> </w:t>
      </w:r>
      <w:r w:rsidRPr="0011792C">
        <w:rPr>
          <w:lang w:val="en-GB"/>
        </w:rPr>
        <w:t>comments</w:t>
      </w:r>
      <w:r w:rsidRPr="0011792C">
        <w:rPr>
          <w:spacing w:val="1"/>
          <w:lang w:val="en-GB"/>
        </w:rPr>
        <w:t xml:space="preserve"> </w:t>
      </w:r>
      <w:r w:rsidRPr="0011792C">
        <w:rPr>
          <w:w w:val="105"/>
          <w:lang w:val="en-GB"/>
        </w:rPr>
        <w:t>or</w:t>
      </w:r>
      <w:r w:rsidRPr="0011792C">
        <w:rPr>
          <w:spacing w:val="-6"/>
          <w:w w:val="105"/>
          <w:lang w:val="en-GB"/>
        </w:rPr>
        <w:t xml:space="preserve"> </w:t>
      </w:r>
      <w:r w:rsidRPr="0011792C">
        <w:rPr>
          <w:w w:val="105"/>
          <w:lang w:val="en-GB"/>
        </w:rPr>
        <w:t>grievances</w:t>
      </w:r>
      <w:r w:rsidRPr="0011792C">
        <w:rPr>
          <w:spacing w:val="-6"/>
          <w:w w:val="105"/>
          <w:lang w:val="en-GB"/>
        </w:rPr>
        <w:t xml:space="preserve"> </w:t>
      </w:r>
      <w:r w:rsidRPr="0011792C">
        <w:rPr>
          <w:w w:val="105"/>
          <w:lang w:val="en-GB"/>
        </w:rPr>
        <w:t>have</w:t>
      </w:r>
      <w:r w:rsidRPr="0011792C">
        <w:rPr>
          <w:spacing w:val="-7"/>
          <w:w w:val="105"/>
          <w:lang w:val="en-GB"/>
        </w:rPr>
        <w:t xml:space="preserve"> </w:t>
      </w:r>
      <w:r w:rsidRPr="0011792C">
        <w:rPr>
          <w:w w:val="105"/>
          <w:lang w:val="en-GB"/>
        </w:rPr>
        <w:t>the</w:t>
      </w:r>
      <w:r w:rsidRPr="0011792C">
        <w:rPr>
          <w:spacing w:val="-4"/>
          <w:w w:val="105"/>
          <w:lang w:val="en-GB"/>
        </w:rPr>
        <w:t xml:space="preserve"> </w:t>
      </w:r>
      <w:r w:rsidRPr="0011792C">
        <w:rPr>
          <w:w w:val="105"/>
          <w:lang w:val="en-GB"/>
        </w:rPr>
        <w:t>right</w:t>
      </w:r>
      <w:r w:rsidRPr="0011792C">
        <w:rPr>
          <w:spacing w:val="-5"/>
          <w:w w:val="105"/>
          <w:lang w:val="en-GB"/>
        </w:rPr>
        <w:t xml:space="preserve"> </w:t>
      </w:r>
      <w:r w:rsidRPr="0011792C">
        <w:rPr>
          <w:w w:val="105"/>
          <w:lang w:val="en-GB"/>
        </w:rPr>
        <w:t>to</w:t>
      </w:r>
      <w:r w:rsidRPr="0011792C">
        <w:rPr>
          <w:spacing w:val="-8"/>
          <w:w w:val="105"/>
          <w:lang w:val="en-GB"/>
        </w:rPr>
        <w:t xml:space="preserve"> </w:t>
      </w:r>
      <w:r w:rsidRPr="0011792C">
        <w:rPr>
          <w:w w:val="105"/>
          <w:lang w:val="en-GB"/>
        </w:rPr>
        <w:t>request</w:t>
      </w:r>
      <w:r w:rsidRPr="0011792C">
        <w:rPr>
          <w:spacing w:val="-7"/>
          <w:w w:val="105"/>
          <w:lang w:val="en-GB"/>
        </w:rPr>
        <w:t xml:space="preserve"> </w:t>
      </w:r>
      <w:r w:rsidRPr="0011792C">
        <w:rPr>
          <w:w w:val="105"/>
          <w:lang w:val="en-GB"/>
        </w:rPr>
        <w:t>that</w:t>
      </w:r>
      <w:r w:rsidRPr="0011792C">
        <w:rPr>
          <w:spacing w:val="-6"/>
          <w:w w:val="105"/>
          <w:lang w:val="en-GB"/>
        </w:rPr>
        <w:t xml:space="preserve"> </w:t>
      </w:r>
      <w:r w:rsidRPr="0011792C">
        <w:rPr>
          <w:w w:val="105"/>
          <w:lang w:val="en-GB"/>
        </w:rPr>
        <w:t>their</w:t>
      </w:r>
      <w:r w:rsidRPr="0011792C">
        <w:rPr>
          <w:spacing w:val="-6"/>
          <w:w w:val="105"/>
          <w:lang w:val="en-GB"/>
        </w:rPr>
        <w:t xml:space="preserve"> </w:t>
      </w:r>
      <w:r w:rsidRPr="0011792C">
        <w:rPr>
          <w:w w:val="105"/>
          <w:lang w:val="en-GB"/>
        </w:rPr>
        <w:t>name</w:t>
      </w:r>
      <w:r w:rsidRPr="0011792C">
        <w:rPr>
          <w:spacing w:val="-5"/>
          <w:w w:val="105"/>
          <w:lang w:val="en-GB"/>
        </w:rPr>
        <w:t xml:space="preserve"> </w:t>
      </w:r>
      <w:r w:rsidRPr="0011792C">
        <w:rPr>
          <w:w w:val="105"/>
          <w:lang w:val="en-GB"/>
        </w:rPr>
        <w:t>be</w:t>
      </w:r>
      <w:r w:rsidRPr="0011792C">
        <w:rPr>
          <w:spacing w:val="-4"/>
          <w:w w:val="105"/>
          <w:lang w:val="en-GB"/>
        </w:rPr>
        <w:t xml:space="preserve"> </w:t>
      </w:r>
      <w:r w:rsidRPr="0011792C">
        <w:rPr>
          <w:w w:val="105"/>
          <w:lang w:val="en-GB"/>
        </w:rPr>
        <w:t>kept</w:t>
      </w:r>
      <w:r w:rsidRPr="0011792C">
        <w:rPr>
          <w:spacing w:val="-6"/>
          <w:w w:val="105"/>
          <w:lang w:val="en-GB"/>
        </w:rPr>
        <w:t xml:space="preserve"> </w:t>
      </w:r>
      <w:r w:rsidRPr="0011792C">
        <w:rPr>
          <w:w w:val="105"/>
          <w:lang w:val="en-GB"/>
        </w:rPr>
        <w:t>confidential.</w:t>
      </w:r>
      <w:r w:rsidR="00E10851" w:rsidRPr="0011792C">
        <w:rPr>
          <w:w w:val="105"/>
          <w:lang w:val="en-GB"/>
        </w:rPr>
        <w:t xml:space="preserve"> </w:t>
      </w:r>
      <w:r w:rsidR="008775EC" w:rsidRPr="0011792C">
        <w:rPr>
          <w:lang w:val="en-GB"/>
        </w:rPr>
        <w:t>The</w:t>
      </w:r>
      <w:r w:rsidR="000D1B1D" w:rsidRPr="0011792C">
        <w:rPr>
          <w:lang w:val="en-GB"/>
        </w:rPr>
        <w:t xml:space="preserve"> </w:t>
      </w:r>
      <w:r w:rsidR="000D1B1D" w:rsidRPr="0011792C">
        <w:rPr>
          <w:b/>
          <w:bCs/>
          <w:lang w:val="en-GB"/>
        </w:rPr>
        <w:t xml:space="preserve">Project Public Grievance Form </w:t>
      </w:r>
      <w:r w:rsidR="000D1B1D" w:rsidRPr="0011792C">
        <w:rPr>
          <w:lang w:val="en-GB"/>
        </w:rPr>
        <w:t xml:space="preserve">is provided at the end of this document </w:t>
      </w:r>
      <w:r w:rsidR="000D1B1D" w:rsidRPr="0011792C">
        <w:rPr>
          <w:b/>
          <w:bCs/>
          <w:lang w:val="en-GB"/>
        </w:rPr>
        <w:t>(Annex 1)</w:t>
      </w:r>
      <w:r w:rsidR="000D1B1D" w:rsidRPr="0011792C">
        <w:rPr>
          <w:lang w:val="en-GB"/>
        </w:rPr>
        <w:t>. Any person or organization may send comments and/or complaints in person, by phone or via post or email using the contact information provided below</w:t>
      </w:r>
      <w:r w:rsidR="00A21C80" w:rsidRPr="0011792C">
        <w:rPr>
          <w:lang w:val="en-GB"/>
        </w:rPr>
        <w:t xml:space="preserve">, whereby grievances may be submitted anonymously. </w:t>
      </w:r>
    </w:p>
    <w:p w14:paraId="7F2DA5DE" w14:textId="6829FE7F" w:rsidR="00567E84" w:rsidRPr="0011792C" w:rsidRDefault="000D1B1D" w:rsidP="00567E84">
      <w:pPr>
        <w:spacing w:after="240"/>
        <w:rPr>
          <w:lang w:val="en-GB"/>
        </w:rPr>
      </w:pPr>
      <w:r w:rsidRPr="0011792C">
        <w:rPr>
          <w:b/>
          <w:bCs/>
          <w:w w:val="105"/>
          <w:lang w:val="en-GB"/>
        </w:rPr>
        <w:t>OESC Conflict Resolution Manager</w:t>
      </w:r>
      <w:r w:rsidR="008775EC" w:rsidRPr="0011792C">
        <w:rPr>
          <w:b/>
          <w:bCs/>
          <w:w w:val="105"/>
          <w:lang w:val="en-GB"/>
        </w:rPr>
        <w:t>/Grievance Manager</w:t>
      </w:r>
      <w:r w:rsidRPr="0011792C">
        <w:rPr>
          <w:w w:val="105"/>
          <w:lang w:val="en-GB"/>
        </w:rPr>
        <w:t xml:space="preserve"> is in charge of monitoring the manner</w:t>
      </w:r>
      <w:r w:rsidR="00567E84" w:rsidRPr="0011792C">
        <w:rPr>
          <w:w w:val="105"/>
          <w:lang w:val="en-GB"/>
        </w:rPr>
        <w:t xml:space="preserve"> in which grievances are being</w:t>
      </w:r>
      <w:r w:rsidR="00567E84" w:rsidRPr="0011792C">
        <w:rPr>
          <w:spacing w:val="1"/>
          <w:w w:val="105"/>
          <w:lang w:val="en-GB"/>
        </w:rPr>
        <w:t xml:space="preserve"> </w:t>
      </w:r>
      <w:r w:rsidR="00567E84" w:rsidRPr="0011792C">
        <w:rPr>
          <w:w w:val="105"/>
          <w:lang w:val="en-GB"/>
        </w:rPr>
        <w:t>handled by the Contractor(s) and ensur</w:t>
      </w:r>
      <w:r w:rsidRPr="0011792C">
        <w:rPr>
          <w:w w:val="105"/>
          <w:lang w:val="en-GB"/>
        </w:rPr>
        <w:t>ing that</w:t>
      </w:r>
      <w:r w:rsidR="00567E84" w:rsidRPr="0011792C">
        <w:rPr>
          <w:w w:val="105"/>
          <w:lang w:val="en-GB"/>
        </w:rPr>
        <w:t xml:space="preserve"> they are properly addressed within deadlines</w:t>
      </w:r>
      <w:r w:rsidR="00567E84" w:rsidRPr="0011792C">
        <w:rPr>
          <w:spacing w:val="1"/>
          <w:w w:val="105"/>
          <w:lang w:val="en-GB"/>
        </w:rPr>
        <w:t xml:space="preserve"> </w:t>
      </w:r>
      <w:r w:rsidR="00567E84" w:rsidRPr="0011792C">
        <w:rPr>
          <w:lang w:val="en-GB"/>
        </w:rPr>
        <w:t>specified</w:t>
      </w:r>
      <w:r w:rsidR="00567E84" w:rsidRPr="0011792C">
        <w:rPr>
          <w:spacing w:val="15"/>
          <w:lang w:val="en-GB"/>
        </w:rPr>
        <w:t xml:space="preserve"> </w:t>
      </w:r>
      <w:r w:rsidR="00567E84" w:rsidRPr="0011792C">
        <w:rPr>
          <w:lang w:val="en-GB"/>
        </w:rPr>
        <w:t>above.</w:t>
      </w:r>
      <w:r w:rsidR="00567E84" w:rsidRPr="0011792C">
        <w:rPr>
          <w:spacing w:val="10"/>
          <w:lang w:val="en-GB"/>
        </w:rPr>
        <w:t xml:space="preserve"> </w:t>
      </w:r>
      <w:r w:rsidR="006569F9" w:rsidRPr="0011792C">
        <w:rPr>
          <w:lang w:val="en-GB"/>
        </w:rPr>
        <w:t xml:space="preserve">The designated Conflict Resolution Manager is in charge of keeping </w:t>
      </w:r>
      <w:r w:rsidR="00567E84" w:rsidRPr="0011792C">
        <w:rPr>
          <w:lang w:val="en-GB"/>
        </w:rPr>
        <w:t>a</w:t>
      </w:r>
      <w:r w:rsidR="00567E84" w:rsidRPr="0011792C">
        <w:rPr>
          <w:spacing w:val="12"/>
          <w:lang w:val="en-GB"/>
        </w:rPr>
        <w:t xml:space="preserve"> </w:t>
      </w:r>
      <w:r w:rsidR="00567E84" w:rsidRPr="0011792C">
        <w:rPr>
          <w:lang w:val="en-GB"/>
        </w:rPr>
        <w:t>grievance</w:t>
      </w:r>
      <w:r w:rsidR="00567E84" w:rsidRPr="0011792C">
        <w:rPr>
          <w:spacing w:val="12"/>
          <w:lang w:val="en-GB"/>
        </w:rPr>
        <w:t xml:space="preserve"> </w:t>
      </w:r>
      <w:r w:rsidR="00567E84" w:rsidRPr="0011792C">
        <w:rPr>
          <w:lang w:val="en-GB"/>
        </w:rPr>
        <w:t>log</w:t>
      </w:r>
      <w:r w:rsidR="00567E84" w:rsidRPr="0011792C">
        <w:rPr>
          <w:spacing w:val="13"/>
          <w:lang w:val="en-GB"/>
        </w:rPr>
        <w:t xml:space="preserve"> </w:t>
      </w:r>
      <w:r w:rsidR="00567E84" w:rsidRPr="0011792C">
        <w:rPr>
          <w:lang w:val="en-GB"/>
        </w:rPr>
        <w:t>of</w:t>
      </w:r>
      <w:r w:rsidR="00567E84" w:rsidRPr="0011792C">
        <w:rPr>
          <w:spacing w:val="9"/>
          <w:lang w:val="en-GB"/>
        </w:rPr>
        <w:t xml:space="preserve"> </w:t>
      </w:r>
      <w:r w:rsidR="00567E84" w:rsidRPr="0011792C">
        <w:rPr>
          <w:lang w:val="en-GB"/>
        </w:rPr>
        <w:t>all</w:t>
      </w:r>
      <w:r w:rsidR="00567E84" w:rsidRPr="0011792C">
        <w:rPr>
          <w:spacing w:val="11"/>
          <w:lang w:val="en-GB"/>
        </w:rPr>
        <w:t xml:space="preserve"> </w:t>
      </w:r>
      <w:r w:rsidR="00567E84" w:rsidRPr="0011792C">
        <w:rPr>
          <w:lang w:val="en-GB"/>
        </w:rPr>
        <w:t>grievances</w:t>
      </w:r>
      <w:r w:rsidR="00567E84" w:rsidRPr="0011792C">
        <w:rPr>
          <w:spacing w:val="1"/>
          <w:lang w:val="en-GB"/>
        </w:rPr>
        <w:t xml:space="preserve"> </w:t>
      </w:r>
      <w:r w:rsidR="00567E84" w:rsidRPr="0011792C">
        <w:rPr>
          <w:spacing w:val="-1"/>
          <w:w w:val="105"/>
          <w:lang w:val="en-GB"/>
        </w:rPr>
        <w:t xml:space="preserve">(including those received </w:t>
      </w:r>
      <w:r w:rsidR="00567E84" w:rsidRPr="0011792C">
        <w:rPr>
          <w:w w:val="105"/>
          <w:lang w:val="en-GB"/>
        </w:rPr>
        <w:t>and addressed by the Contractor(s), based on which grievance</w:t>
      </w:r>
      <w:r w:rsidR="00567E84" w:rsidRPr="0011792C">
        <w:rPr>
          <w:spacing w:val="1"/>
          <w:w w:val="105"/>
          <w:lang w:val="en-GB"/>
        </w:rPr>
        <w:t xml:space="preserve"> </w:t>
      </w:r>
      <w:r w:rsidR="00567E84" w:rsidRPr="0011792C">
        <w:rPr>
          <w:lang w:val="en-GB"/>
        </w:rPr>
        <w:t>management</w:t>
      </w:r>
      <w:r w:rsidR="00567E84" w:rsidRPr="0011792C">
        <w:rPr>
          <w:spacing w:val="11"/>
          <w:lang w:val="en-GB"/>
        </w:rPr>
        <w:t xml:space="preserve"> </w:t>
      </w:r>
      <w:r w:rsidR="00567E84" w:rsidRPr="0011792C">
        <w:rPr>
          <w:lang w:val="en-GB"/>
        </w:rPr>
        <w:t>reports</w:t>
      </w:r>
      <w:r w:rsidR="00567E84" w:rsidRPr="0011792C">
        <w:rPr>
          <w:spacing w:val="10"/>
          <w:lang w:val="en-GB"/>
        </w:rPr>
        <w:t xml:space="preserve"> </w:t>
      </w:r>
      <w:r w:rsidR="00567E84" w:rsidRPr="0011792C">
        <w:rPr>
          <w:lang w:val="en-GB"/>
        </w:rPr>
        <w:t>will</w:t>
      </w:r>
      <w:r w:rsidR="00567E84" w:rsidRPr="0011792C">
        <w:rPr>
          <w:spacing w:val="13"/>
          <w:lang w:val="en-GB"/>
        </w:rPr>
        <w:t xml:space="preserve"> </w:t>
      </w:r>
      <w:r w:rsidR="00567E84" w:rsidRPr="0011792C">
        <w:rPr>
          <w:lang w:val="en-GB"/>
        </w:rPr>
        <w:t>be</w:t>
      </w:r>
      <w:r w:rsidR="00567E84" w:rsidRPr="0011792C">
        <w:rPr>
          <w:spacing w:val="12"/>
          <w:lang w:val="en-GB"/>
        </w:rPr>
        <w:t xml:space="preserve"> </w:t>
      </w:r>
      <w:r w:rsidR="00567E84" w:rsidRPr="0011792C">
        <w:rPr>
          <w:lang w:val="en-GB"/>
        </w:rPr>
        <w:t>produced</w:t>
      </w:r>
      <w:r w:rsidR="00567E84" w:rsidRPr="0011792C">
        <w:rPr>
          <w:spacing w:val="16"/>
          <w:lang w:val="en-GB"/>
        </w:rPr>
        <w:t xml:space="preserve"> </w:t>
      </w:r>
      <w:r w:rsidR="00567E84" w:rsidRPr="0011792C">
        <w:rPr>
          <w:lang w:val="en-GB"/>
        </w:rPr>
        <w:t>and</w:t>
      </w:r>
      <w:r w:rsidR="00567E84" w:rsidRPr="0011792C">
        <w:rPr>
          <w:spacing w:val="11"/>
          <w:lang w:val="en-GB"/>
        </w:rPr>
        <w:t xml:space="preserve"> </w:t>
      </w:r>
      <w:r w:rsidR="00567E84" w:rsidRPr="0011792C">
        <w:rPr>
          <w:lang w:val="en-GB"/>
        </w:rPr>
        <w:t>included</w:t>
      </w:r>
      <w:r w:rsidR="00567E84" w:rsidRPr="0011792C">
        <w:rPr>
          <w:spacing w:val="14"/>
          <w:lang w:val="en-GB"/>
        </w:rPr>
        <w:t xml:space="preserve"> </w:t>
      </w:r>
      <w:r w:rsidR="00567E84" w:rsidRPr="0011792C">
        <w:rPr>
          <w:lang w:val="en-GB"/>
        </w:rPr>
        <w:t>in</w:t>
      </w:r>
      <w:r w:rsidR="00567E84" w:rsidRPr="0011792C">
        <w:rPr>
          <w:spacing w:val="15"/>
          <w:lang w:val="en-GB"/>
        </w:rPr>
        <w:t xml:space="preserve"> </w:t>
      </w:r>
      <w:r w:rsidR="00567E84" w:rsidRPr="0011792C">
        <w:rPr>
          <w:lang w:val="en-GB"/>
        </w:rPr>
        <w:t>the</w:t>
      </w:r>
      <w:r w:rsidR="00E10450" w:rsidRPr="0011792C">
        <w:rPr>
          <w:lang w:val="en-GB"/>
        </w:rPr>
        <w:t xml:space="preserve"> regular project reports submitted to EBRD</w:t>
      </w:r>
      <w:r w:rsidR="00567E84" w:rsidRPr="0011792C">
        <w:rPr>
          <w:w w:val="105"/>
          <w:lang w:val="en-GB"/>
        </w:rPr>
        <w:t>.</w:t>
      </w:r>
      <w:r w:rsidR="00835F1C" w:rsidRPr="0011792C">
        <w:rPr>
          <w:w w:val="105"/>
          <w:lang w:val="en-GB"/>
        </w:rPr>
        <w:t xml:space="preserve"> OESC’s Grievance Manager is in charge of implementing activities on site, while all official correspondence related to grievances is carried out by the Green Gvozd’s Grievance Manager.</w:t>
      </w:r>
    </w:p>
    <w:p w14:paraId="03A467F6" w14:textId="3C0B3935" w:rsidR="00567E84" w:rsidRPr="0011792C" w:rsidRDefault="00567E84" w:rsidP="00567E84">
      <w:pPr>
        <w:spacing w:after="240"/>
        <w:rPr>
          <w:w w:val="105"/>
          <w:lang w:val="en-GB"/>
        </w:rPr>
      </w:pPr>
      <w:r w:rsidRPr="0011792C">
        <w:rPr>
          <w:w w:val="105"/>
          <w:lang w:val="en-GB"/>
        </w:rPr>
        <w:t>In cases when the complainant is not satisfied with the way his / her grievance has been</w:t>
      </w:r>
      <w:r w:rsidRPr="0011792C">
        <w:rPr>
          <w:spacing w:val="1"/>
          <w:w w:val="105"/>
          <w:lang w:val="en-GB"/>
        </w:rPr>
        <w:t xml:space="preserve"> </w:t>
      </w:r>
      <w:r w:rsidRPr="0011792C">
        <w:rPr>
          <w:spacing w:val="-1"/>
          <w:w w:val="105"/>
          <w:lang w:val="en-GB"/>
        </w:rPr>
        <w:t xml:space="preserve">responded to or handled and re-submits it, </w:t>
      </w:r>
      <w:r w:rsidR="00C6204C" w:rsidRPr="0011792C">
        <w:rPr>
          <w:spacing w:val="-1"/>
          <w:w w:val="105"/>
          <w:lang w:val="en-GB"/>
        </w:rPr>
        <w:t>Green Gvozd</w:t>
      </w:r>
      <w:r w:rsidR="00835F1C" w:rsidRPr="0011792C">
        <w:rPr>
          <w:spacing w:val="-1"/>
          <w:w w:val="105"/>
          <w:lang w:val="en-GB"/>
        </w:rPr>
        <w:t>’s Grievance Manager</w:t>
      </w:r>
      <w:r w:rsidR="00A21C80" w:rsidRPr="0011792C">
        <w:rPr>
          <w:spacing w:val="-1"/>
          <w:w w:val="105"/>
          <w:lang w:val="en-GB"/>
        </w:rPr>
        <w:t xml:space="preserve"> </w:t>
      </w:r>
      <w:r w:rsidRPr="0011792C">
        <w:rPr>
          <w:spacing w:val="-1"/>
          <w:w w:val="105"/>
          <w:lang w:val="en-GB"/>
        </w:rPr>
        <w:t xml:space="preserve">will invite </w:t>
      </w:r>
      <w:r w:rsidRPr="0011792C">
        <w:rPr>
          <w:w w:val="105"/>
          <w:lang w:val="en-GB"/>
        </w:rPr>
        <w:t>representatives</w:t>
      </w:r>
      <w:r w:rsidRPr="0011792C">
        <w:rPr>
          <w:spacing w:val="1"/>
          <w:w w:val="105"/>
          <w:lang w:val="en-GB"/>
        </w:rPr>
        <w:t xml:space="preserve"> </w:t>
      </w:r>
      <w:r w:rsidRPr="0011792C">
        <w:rPr>
          <w:w w:val="105"/>
          <w:lang w:val="en-GB"/>
        </w:rPr>
        <w:t xml:space="preserve">of the relevant local community to participate in the process </w:t>
      </w:r>
      <w:r w:rsidR="00B35CD7" w:rsidRPr="0011792C">
        <w:rPr>
          <w:w w:val="105"/>
          <w:lang w:val="en-GB"/>
        </w:rPr>
        <w:t xml:space="preserve">and communicate with OECS’s Conflict Resolution Manager/EPCG, </w:t>
      </w:r>
      <w:r w:rsidRPr="0011792C">
        <w:rPr>
          <w:w w:val="105"/>
          <w:lang w:val="en-GB"/>
        </w:rPr>
        <w:t>so that a mutually agreed</w:t>
      </w:r>
      <w:r w:rsidRPr="0011792C">
        <w:rPr>
          <w:spacing w:val="1"/>
          <w:w w:val="105"/>
          <w:lang w:val="en-GB"/>
        </w:rPr>
        <w:t xml:space="preserve"> </w:t>
      </w:r>
      <w:r w:rsidRPr="0011792C">
        <w:rPr>
          <w:lang w:val="en-GB"/>
        </w:rPr>
        <w:t>solution</w:t>
      </w:r>
      <w:r w:rsidRPr="0011792C">
        <w:rPr>
          <w:spacing w:val="15"/>
          <w:lang w:val="en-GB"/>
        </w:rPr>
        <w:t xml:space="preserve"> </w:t>
      </w:r>
      <w:r w:rsidRPr="0011792C">
        <w:rPr>
          <w:lang w:val="en-GB"/>
        </w:rPr>
        <w:t>is</w:t>
      </w:r>
      <w:r w:rsidRPr="0011792C">
        <w:rPr>
          <w:spacing w:val="11"/>
          <w:lang w:val="en-GB"/>
        </w:rPr>
        <w:t xml:space="preserve"> </w:t>
      </w:r>
      <w:r w:rsidRPr="0011792C">
        <w:rPr>
          <w:lang w:val="en-GB"/>
        </w:rPr>
        <w:t>identified</w:t>
      </w:r>
      <w:r w:rsidRPr="0011792C">
        <w:rPr>
          <w:spacing w:val="13"/>
          <w:lang w:val="en-GB"/>
        </w:rPr>
        <w:t xml:space="preserve"> </w:t>
      </w:r>
      <w:r w:rsidRPr="0011792C">
        <w:rPr>
          <w:lang w:val="en-GB"/>
        </w:rPr>
        <w:t>and</w:t>
      </w:r>
      <w:r w:rsidRPr="0011792C">
        <w:rPr>
          <w:spacing w:val="12"/>
          <w:lang w:val="en-GB"/>
        </w:rPr>
        <w:t xml:space="preserve"> </w:t>
      </w:r>
      <w:r w:rsidRPr="0011792C">
        <w:rPr>
          <w:lang w:val="en-GB"/>
        </w:rPr>
        <w:t>implemented.</w:t>
      </w:r>
      <w:r w:rsidRPr="0011792C">
        <w:rPr>
          <w:spacing w:val="8"/>
          <w:lang w:val="en-GB"/>
        </w:rPr>
        <w:t xml:space="preserve"> </w:t>
      </w:r>
      <w:r w:rsidRPr="0011792C">
        <w:rPr>
          <w:lang w:val="en-GB"/>
        </w:rPr>
        <w:t>At</w:t>
      </w:r>
      <w:r w:rsidRPr="0011792C">
        <w:rPr>
          <w:spacing w:val="13"/>
          <w:lang w:val="en-GB"/>
        </w:rPr>
        <w:t xml:space="preserve"> </w:t>
      </w:r>
      <w:r w:rsidRPr="0011792C">
        <w:rPr>
          <w:lang w:val="en-GB"/>
        </w:rPr>
        <w:t>all</w:t>
      </w:r>
      <w:r w:rsidRPr="0011792C">
        <w:rPr>
          <w:spacing w:val="11"/>
          <w:lang w:val="en-GB"/>
        </w:rPr>
        <w:t xml:space="preserve"> </w:t>
      </w:r>
      <w:r w:rsidRPr="0011792C">
        <w:rPr>
          <w:lang w:val="en-GB"/>
        </w:rPr>
        <w:t>times,</w:t>
      </w:r>
      <w:r w:rsidRPr="0011792C">
        <w:rPr>
          <w:spacing w:val="12"/>
          <w:lang w:val="en-GB"/>
        </w:rPr>
        <w:t xml:space="preserve"> </w:t>
      </w:r>
      <w:r w:rsidRPr="0011792C">
        <w:rPr>
          <w:lang w:val="en-GB"/>
        </w:rPr>
        <w:t>complainants</w:t>
      </w:r>
      <w:r w:rsidRPr="0011792C">
        <w:rPr>
          <w:spacing w:val="12"/>
          <w:lang w:val="en-GB"/>
        </w:rPr>
        <w:t xml:space="preserve"> </w:t>
      </w:r>
      <w:r w:rsidRPr="0011792C">
        <w:rPr>
          <w:lang w:val="en-GB"/>
        </w:rPr>
        <w:t>are</w:t>
      </w:r>
      <w:r w:rsidRPr="0011792C">
        <w:rPr>
          <w:spacing w:val="12"/>
          <w:lang w:val="en-GB"/>
        </w:rPr>
        <w:t xml:space="preserve"> </w:t>
      </w:r>
      <w:r w:rsidRPr="0011792C">
        <w:rPr>
          <w:lang w:val="en-GB"/>
        </w:rPr>
        <w:t>also</w:t>
      </w:r>
      <w:r w:rsidRPr="0011792C">
        <w:rPr>
          <w:spacing w:val="13"/>
          <w:lang w:val="en-GB"/>
        </w:rPr>
        <w:t xml:space="preserve"> </w:t>
      </w:r>
      <w:r w:rsidRPr="0011792C">
        <w:rPr>
          <w:lang w:val="en-GB"/>
        </w:rPr>
        <w:t>able</w:t>
      </w:r>
      <w:r w:rsidRPr="0011792C">
        <w:rPr>
          <w:spacing w:val="9"/>
          <w:lang w:val="en-GB"/>
        </w:rPr>
        <w:t xml:space="preserve"> </w:t>
      </w:r>
      <w:r w:rsidRPr="0011792C">
        <w:rPr>
          <w:lang w:val="en-GB"/>
        </w:rPr>
        <w:t>to</w:t>
      </w:r>
      <w:r w:rsidRPr="0011792C">
        <w:rPr>
          <w:spacing w:val="15"/>
          <w:lang w:val="en-GB"/>
        </w:rPr>
        <w:t xml:space="preserve"> </w:t>
      </w:r>
      <w:r w:rsidRPr="0011792C">
        <w:rPr>
          <w:lang w:val="en-GB"/>
        </w:rPr>
        <w:t>seek</w:t>
      </w:r>
      <w:r w:rsidRPr="0011792C">
        <w:rPr>
          <w:spacing w:val="12"/>
          <w:lang w:val="en-GB"/>
        </w:rPr>
        <w:t xml:space="preserve"> </w:t>
      </w:r>
      <w:r w:rsidRPr="0011792C">
        <w:rPr>
          <w:lang w:val="en-GB"/>
        </w:rPr>
        <w:t>legal</w:t>
      </w:r>
      <w:r w:rsidR="00922250" w:rsidRPr="0011792C">
        <w:rPr>
          <w:lang w:val="en-GB"/>
        </w:rPr>
        <w:t xml:space="preserve"> </w:t>
      </w:r>
      <w:r w:rsidRPr="0011792C">
        <w:rPr>
          <w:spacing w:val="-46"/>
          <w:lang w:val="en-GB"/>
        </w:rPr>
        <w:t xml:space="preserve"> </w:t>
      </w:r>
      <w:r w:rsidR="00865E39" w:rsidRPr="0011792C">
        <w:rPr>
          <w:spacing w:val="-46"/>
          <w:lang w:val="en-GB"/>
        </w:rPr>
        <w:t xml:space="preserve"> </w:t>
      </w:r>
      <w:r w:rsidRPr="0011792C">
        <w:rPr>
          <w:w w:val="105"/>
          <w:lang w:val="en-GB"/>
        </w:rPr>
        <w:t>remedies</w:t>
      </w:r>
      <w:r w:rsidRPr="0011792C">
        <w:rPr>
          <w:spacing w:val="-13"/>
          <w:w w:val="105"/>
          <w:lang w:val="en-GB"/>
        </w:rPr>
        <w:t xml:space="preserve"> </w:t>
      </w:r>
      <w:r w:rsidRPr="0011792C">
        <w:rPr>
          <w:w w:val="105"/>
          <w:lang w:val="en-GB"/>
        </w:rPr>
        <w:t>in</w:t>
      </w:r>
      <w:r w:rsidRPr="0011792C">
        <w:rPr>
          <w:spacing w:val="-10"/>
          <w:w w:val="105"/>
          <w:lang w:val="en-GB"/>
        </w:rPr>
        <w:t xml:space="preserve"> </w:t>
      </w:r>
      <w:r w:rsidRPr="0011792C">
        <w:rPr>
          <w:w w:val="105"/>
          <w:lang w:val="en-GB"/>
        </w:rPr>
        <w:t>accordance</w:t>
      </w:r>
      <w:r w:rsidRPr="0011792C">
        <w:rPr>
          <w:spacing w:val="-10"/>
          <w:w w:val="105"/>
          <w:lang w:val="en-GB"/>
        </w:rPr>
        <w:t xml:space="preserve"> </w:t>
      </w:r>
      <w:r w:rsidRPr="0011792C">
        <w:rPr>
          <w:w w:val="105"/>
          <w:lang w:val="en-GB"/>
        </w:rPr>
        <w:t>with</w:t>
      </w:r>
      <w:r w:rsidRPr="0011792C">
        <w:rPr>
          <w:spacing w:val="-8"/>
          <w:w w:val="105"/>
          <w:lang w:val="en-GB"/>
        </w:rPr>
        <w:t xml:space="preserve"> </w:t>
      </w:r>
      <w:r w:rsidRPr="0011792C">
        <w:rPr>
          <w:w w:val="105"/>
          <w:lang w:val="en-GB"/>
        </w:rPr>
        <w:t>the</w:t>
      </w:r>
      <w:r w:rsidRPr="0011792C">
        <w:rPr>
          <w:spacing w:val="-11"/>
          <w:w w:val="105"/>
          <w:lang w:val="en-GB"/>
        </w:rPr>
        <w:t xml:space="preserve"> </w:t>
      </w:r>
      <w:r w:rsidRPr="0011792C">
        <w:rPr>
          <w:w w:val="105"/>
          <w:lang w:val="en-GB"/>
        </w:rPr>
        <w:t>laws</w:t>
      </w:r>
      <w:r w:rsidRPr="0011792C">
        <w:rPr>
          <w:spacing w:val="-11"/>
          <w:w w:val="105"/>
          <w:lang w:val="en-GB"/>
        </w:rPr>
        <w:t xml:space="preserve"> </w:t>
      </w:r>
      <w:r w:rsidRPr="0011792C">
        <w:rPr>
          <w:w w:val="105"/>
          <w:lang w:val="en-GB"/>
        </w:rPr>
        <w:t>and</w:t>
      </w:r>
      <w:r w:rsidRPr="0011792C">
        <w:rPr>
          <w:spacing w:val="-12"/>
          <w:w w:val="105"/>
          <w:lang w:val="en-GB"/>
        </w:rPr>
        <w:t xml:space="preserve"> </w:t>
      </w:r>
      <w:r w:rsidRPr="0011792C">
        <w:rPr>
          <w:w w:val="105"/>
          <w:lang w:val="en-GB"/>
        </w:rPr>
        <w:t>regulations</w:t>
      </w:r>
      <w:r w:rsidRPr="0011792C">
        <w:rPr>
          <w:spacing w:val="-10"/>
          <w:w w:val="105"/>
          <w:lang w:val="en-GB"/>
        </w:rPr>
        <w:t xml:space="preserve"> </w:t>
      </w:r>
      <w:r w:rsidRPr="0011792C">
        <w:rPr>
          <w:w w:val="105"/>
          <w:lang w:val="en-GB"/>
        </w:rPr>
        <w:t>of</w:t>
      </w:r>
      <w:r w:rsidRPr="0011792C">
        <w:rPr>
          <w:spacing w:val="-10"/>
          <w:w w:val="105"/>
          <w:lang w:val="en-GB"/>
        </w:rPr>
        <w:t xml:space="preserve"> </w:t>
      </w:r>
      <w:r w:rsidRPr="0011792C">
        <w:rPr>
          <w:w w:val="105"/>
          <w:lang w:val="en-GB"/>
        </w:rPr>
        <w:t>the</w:t>
      </w:r>
      <w:r w:rsidRPr="0011792C">
        <w:rPr>
          <w:spacing w:val="-8"/>
          <w:w w:val="105"/>
          <w:lang w:val="en-GB"/>
        </w:rPr>
        <w:t xml:space="preserve"> </w:t>
      </w:r>
      <w:r w:rsidRPr="0011792C">
        <w:rPr>
          <w:w w:val="105"/>
          <w:lang w:val="en-GB"/>
        </w:rPr>
        <w:t>Republic</w:t>
      </w:r>
      <w:r w:rsidRPr="0011792C">
        <w:rPr>
          <w:spacing w:val="-9"/>
          <w:w w:val="105"/>
          <w:lang w:val="en-GB"/>
        </w:rPr>
        <w:t xml:space="preserve"> </w:t>
      </w:r>
      <w:r w:rsidRPr="0011792C">
        <w:rPr>
          <w:w w:val="105"/>
          <w:lang w:val="en-GB"/>
        </w:rPr>
        <w:t>of</w:t>
      </w:r>
      <w:r w:rsidRPr="0011792C">
        <w:rPr>
          <w:spacing w:val="-10"/>
          <w:w w:val="105"/>
          <w:lang w:val="en-GB"/>
        </w:rPr>
        <w:t xml:space="preserve"> </w:t>
      </w:r>
      <w:r w:rsidRPr="0011792C">
        <w:rPr>
          <w:w w:val="105"/>
          <w:lang w:val="en-GB"/>
        </w:rPr>
        <w:t>Montenegro.</w:t>
      </w:r>
      <w:r w:rsidR="00865E39" w:rsidRPr="0011792C">
        <w:rPr>
          <w:w w:val="105"/>
          <w:lang w:val="en-GB"/>
        </w:rPr>
        <w:t xml:space="preserve"> </w:t>
      </w:r>
      <w:r w:rsidRPr="0011792C">
        <w:rPr>
          <w:lang w:val="en-GB"/>
        </w:rPr>
        <w:t>A</w:t>
      </w:r>
      <w:r w:rsidRPr="0011792C">
        <w:rPr>
          <w:spacing w:val="15"/>
          <w:lang w:val="en-GB"/>
        </w:rPr>
        <w:t xml:space="preserve"> </w:t>
      </w:r>
      <w:r w:rsidRPr="0011792C">
        <w:rPr>
          <w:lang w:val="en-GB"/>
        </w:rPr>
        <w:t>separate</w:t>
      </w:r>
      <w:r w:rsidR="00E10450" w:rsidRPr="0011792C">
        <w:rPr>
          <w:lang w:val="en-GB"/>
        </w:rPr>
        <w:t xml:space="preserve"> Workers’ Grievance Mechanism is available</w:t>
      </w:r>
      <w:r w:rsidR="00EC679A" w:rsidRPr="0011792C">
        <w:rPr>
          <w:lang w:val="en-GB"/>
        </w:rPr>
        <w:t>, implemented and is being managed by each contractor individually</w:t>
      </w:r>
      <w:r w:rsidRPr="0011792C">
        <w:rPr>
          <w:w w:val="105"/>
          <w:lang w:val="en-GB"/>
        </w:rPr>
        <w:t>.</w:t>
      </w:r>
    </w:p>
    <w:p w14:paraId="68F7FCDC" w14:textId="4BEB46DF" w:rsidR="00865E39" w:rsidRPr="0011792C" w:rsidRDefault="00E10851" w:rsidP="00567E84">
      <w:pPr>
        <w:spacing w:after="240"/>
        <w:rPr>
          <w:w w:val="105"/>
          <w:lang w:val="en-GB"/>
        </w:rPr>
      </w:pPr>
      <w:r w:rsidRPr="0011792C">
        <w:rPr>
          <w:w w:val="105"/>
          <w:lang w:val="en-GB"/>
        </w:rPr>
        <w:t>Contact details of the</w:t>
      </w:r>
      <w:r w:rsidR="00865E39" w:rsidRPr="0011792C">
        <w:rPr>
          <w:w w:val="105"/>
          <w:lang w:val="en-GB"/>
        </w:rPr>
        <w:t xml:space="preserve"> </w:t>
      </w:r>
      <w:r w:rsidR="00835F1C" w:rsidRPr="0011792C">
        <w:rPr>
          <w:w w:val="105"/>
          <w:lang w:val="en-GB"/>
        </w:rPr>
        <w:t xml:space="preserve">Green Gvozd’s </w:t>
      </w:r>
      <w:r w:rsidR="00865E39" w:rsidRPr="0011792C">
        <w:rPr>
          <w:w w:val="105"/>
          <w:lang w:val="en-GB"/>
        </w:rPr>
        <w:t>Grievance Manager</w:t>
      </w:r>
      <w:r w:rsidRPr="0011792C">
        <w:rPr>
          <w:w w:val="105"/>
          <w:lang w:val="en-GB"/>
        </w:rPr>
        <w:t xml:space="preserve"> are provided below. </w:t>
      </w:r>
    </w:p>
    <w:tbl>
      <w:tblPr>
        <w:tblStyle w:val="TableGrid"/>
        <w:tblW w:w="0" w:type="auto"/>
        <w:tblLook w:val="04A0" w:firstRow="1" w:lastRow="0" w:firstColumn="1" w:lastColumn="0" w:noHBand="0" w:noVBand="1"/>
      </w:tblPr>
      <w:tblGrid>
        <w:gridCol w:w="1075"/>
        <w:gridCol w:w="7941"/>
      </w:tblGrid>
      <w:tr w:rsidR="006778C1" w:rsidRPr="0011792C" w14:paraId="6B5C2241" w14:textId="77777777" w:rsidTr="006778C1">
        <w:tc>
          <w:tcPr>
            <w:tcW w:w="9016" w:type="dxa"/>
            <w:gridSpan w:val="2"/>
            <w:shd w:val="clear" w:color="auto" w:fill="51154A"/>
            <w:vAlign w:val="center"/>
          </w:tcPr>
          <w:p w14:paraId="2F8DBB6D" w14:textId="77777777" w:rsidR="006778C1" w:rsidRPr="0011792C" w:rsidRDefault="006778C1" w:rsidP="00F53269">
            <w:pPr>
              <w:spacing w:after="0"/>
              <w:jc w:val="left"/>
              <w:rPr>
                <w:b/>
                <w:bCs/>
              </w:rPr>
            </w:pPr>
            <w:r w:rsidRPr="0011792C">
              <w:rPr>
                <w:b/>
                <w:bCs/>
              </w:rPr>
              <w:t>Green Gvozd Grievance Manager</w:t>
            </w:r>
          </w:p>
        </w:tc>
      </w:tr>
      <w:tr w:rsidR="006778C1" w:rsidRPr="0011792C" w14:paraId="65482DFF" w14:textId="77777777" w:rsidTr="00195206">
        <w:tc>
          <w:tcPr>
            <w:tcW w:w="1075" w:type="dxa"/>
            <w:vAlign w:val="center"/>
          </w:tcPr>
          <w:p w14:paraId="489B19C3" w14:textId="79E38C6D" w:rsidR="006778C1" w:rsidRPr="0011792C" w:rsidRDefault="006778C1" w:rsidP="00F53269">
            <w:pPr>
              <w:spacing w:after="0"/>
              <w:jc w:val="left"/>
            </w:pPr>
            <w:r w:rsidRPr="0011792C">
              <w:t>Name</w:t>
            </w:r>
            <w:r w:rsidR="00195206" w:rsidRPr="0011792C">
              <w:t>:</w:t>
            </w:r>
          </w:p>
        </w:tc>
        <w:tc>
          <w:tcPr>
            <w:tcW w:w="7941" w:type="dxa"/>
            <w:vAlign w:val="center"/>
          </w:tcPr>
          <w:p w14:paraId="01383B50" w14:textId="77777777" w:rsidR="006778C1" w:rsidRPr="0011792C" w:rsidRDefault="006778C1" w:rsidP="00F53269">
            <w:pPr>
              <w:spacing w:after="0"/>
              <w:jc w:val="left"/>
            </w:pPr>
            <w:r w:rsidRPr="0011792C">
              <w:t>Julija Prelević</w:t>
            </w:r>
          </w:p>
        </w:tc>
      </w:tr>
      <w:tr w:rsidR="006778C1" w:rsidRPr="0011792C" w14:paraId="1E37ECA5" w14:textId="77777777" w:rsidTr="00195206">
        <w:tc>
          <w:tcPr>
            <w:tcW w:w="1075" w:type="dxa"/>
            <w:vAlign w:val="center"/>
          </w:tcPr>
          <w:p w14:paraId="1D1989D9" w14:textId="298F20CB" w:rsidR="006778C1" w:rsidRPr="0011792C" w:rsidRDefault="006778C1" w:rsidP="00F53269">
            <w:pPr>
              <w:spacing w:after="0"/>
              <w:jc w:val="left"/>
            </w:pPr>
            <w:r w:rsidRPr="0011792C">
              <w:t>Position</w:t>
            </w:r>
            <w:r w:rsidR="00195206" w:rsidRPr="0011792C">
              <w:t>:</w:t>
            </w:r>
          </w:p>
        </w:tc>
        <w:tc>
          <w:tcPr>
            <w:tcW w:w="7941" w:type="dxa"/>
            <w:vAlign w:val="center"/>
          </w:tcPr>
          <w:p w14:paraId="77CA1296" w14:textId="77777777" w:rsidR="006778C1" w:rsidRPr="0011792C" w:rsidRDefault="006778C1" w:rsidP="00F53269">
            <w:pPr>
              <w:spacing w:after="0"/>
              <w:jc w:val="left"/>
            </w:pPr>
            <w:r w:rsidRPr="0011792C">
              <w:t>Executive Director/Grievance Manager</w:t>
            </w:r>
          </w:p>
        </w:tc>
      </w:tr>
      <w:tr w:rsidR="006778C1" w:rsidRPr="0011792C" w14:paraId="2182A5C6" w14:textId="77777777" w:rsidTr="00195206">
        <w:tc>
          <w:tcPr>
            <w:tcW w:w="1075" w:type="dxa"/>
            <w:vAlign w:val="center"/>
          </w:tcPr>
          <w:p w14:paraId="627E3BFF" w14:textId="22CC390B" w:rsidR="006778C1" w:rsidRPr="0011792C" w:rsidRDefault="006778C1" w:rsidP="00F53269">
            <w:pPr>
              <w:spacing w:after="0"/>
              <w:jc w:val="left"/>
            </w:pPr>
            <w:r w:rsidRPr="0011792C">
              <w:t>Address</w:t>
            </w:r>
            <w:r w:rsidR="00195206" w:rsidRPr="0011792C">
              <w:t>:</w:t>
            </w:r>
          </w:p>
        </w:tc>
        <w:tc>
          <w:tcPr>
            <w:tcW w:w="7941" w:type="dxa"/>
            <w:vAlign w:val="center"/>
          </w:tcPr>
          <w:p w14:paraId="1FD09F79" w14:textId="1D0BF873" w:rsidR="006778C1" w:rsidRPr="0011792C" w:rsidRDefault="006778C1" w:rsidP="00F53269">
            <w:pPr>
              <w:spacing w:after="0"/>
              <w:jc w:val="left"/>
            </w:pPr>
            <w:r w:rsidRPr="0011792C">
              <w:t>Green Gvozd, 17c Đoka Miraševića street, 81000 Podgorica, Montenegro</w:t>
            </w:r>
          </w:p>
        </w:tc>
      </w:tr>
      <w:tr w:rsidR="006778C1" w:rsidRPr="0011792C" w14:paraId="275DB1DD" w14:textId="77777777" w:rsidTr="00195206">
        <w:tc>
          <w:tcPr>
            <w:tcW w:w="1075" w:type="dxa"/>
            <w:vAlign w:val="center"/>
          </w:tcPr>
          <w:p w14:paraId="2C1E54FA" w14:textId="0F8A1AA7" w:rsidR="006778C1" w:rsidRPr="0011792C" w:rsidRDefault="006778C1" w:rsidP="00F53269">
            <w:pPr>
              <w:spacing w:after="0"/>
              <w:jc w:val="left"/>
            </w:pPr>
            <w:r w:rsidRPr="0011792C">
              <w:t>Phone</w:t>
            </w:r>
            <w:r w:rsidR="00195206" w:rsidRPr="0011792C">
              <w:t>:</w:t>
            </w:r>
          </w:p>
        </w:tc>
        <w:tc>
          <w:tcPr>
            <w:tcW w:w="7941" w:type="dxa"/>
            <w:vAlign w:val="center"/>
          </w:tcPr>
          <w:p w14:paraId="22AECF91" w14:textId="77777777" w:rsidR="006778C1" w:rsidRPr="0011792C" w:rsidRDefault="006778C1" w:rsidP="00F53269">
            <w:pPr>
              <w:spacing w:after="0"/>
              <w:jc w:val="left"/>
            </w:pPr>
            <w:r w:rsidRPr="0011792C">
              <w:t>+382-20-265-136</w:t>
            </w:r>
          </w:p>
        </w:tc>
      </w:tr>
      <w:tr w:rsidR="006778C1" w:rsidRPr="0011792C" w14:paraId="4786B694" w14:textId="77777777" w:rsidTr="00195206">
        <w:tc>
          <w:tcPr>
            <w:tcW w:w="1075" w:type="dxa"/>
            <w:vAlign w:val="center"/>
          </w:tcPr>
          <w:p w14:paraId="507D2A00" w14:textId="402D3EBA" w:rsidR="006778C1" w:rsidRPr="0011792C" w:rsidRDefault="006778C1" w:rsidP="00F53269">
            <w:pPr>
              <w:spacing w:after="0"/>
              <w:jc w:val="left"/>
            </w:pPr>
            <w:r w:rsidRPr="0011792C">
              <w:t>Email</w:t>
            </w:r>
            <w:r w:rsidR="00195206" w:rsidRPr="0011792C">
              <w:t>:</w:t>
            </w:r>
          </w:p>
        </w:tc>
        <w:tc>
          <w:tcPr>
            <w:tcW w:w="7941" w:type="dxa"/>
            <w:vAlign w:val="center"/>
          </w:tcPr>
          <w:p w14:paraId="6CC11D1C" w14:textId="77777777" w:rsidR="006778C1" w:rsidRPr="0011792C" w:rsidRDefault="006778C1" w:rsidP="00F53269">
            <w:pPr>
              <w:spacing w:after="0"/>
              <w:jc w:val="left"/>
              <w:rPr>
                <w:b/>
                <w:bCs/>
              </w:rPr>
            </w:pPr>
            <w:hyperlink r:id="rId14" w:history="1">
              <w:r w:rsidRPr="0011792C">
                <w:rPr>
                  <w:rStyle w:val="Hyperlink"/>
                  <w:rFonts w:asciiTheme="majorHAnsi" w:hAnsiTheme="majorHAnsi"/>
                  <w:b w:val="0"/>
                  <w:bCs/>
                  <w:color w:val="215E99" w:themeColor="text2" w:themeTint="BF"/>
                </w:rPr>
                <w:t>ralexrrb@t-com.me</w:t>
              </w:r>
            </w:hyperlink>
            <w:r w:rsidRPr="0011792C">
              <w:rPr>
                <w:b/>
                <w:bCs/>
                <w:color w:val="215E99" w:themeColor="text2" w:themeTint="BF"/>
              </w:rPr>
              <w:t xml:space="preserve"> </w:t>
            </w:r>
          </w:p>
        </w:tc>
      </w:tr>
    </w:tbl>
    <w:p w14:paraId="16172BE7" w14:textId="77777777" w:rsidR="006778C1" w:rsidRPr="0011792C" w:rsidRDefault="006778C1" w:rsidP="006778C1">
      <w:pPr>
        <w:rPr>
          <w:lang w:val="en-GB"/>
        </w:rPr>
      </w:pPr>
    </w:p>
    <w:p w14:paraId="14DE29A7" w14:textId="4BC77916" w:rsidR="00E10851" w:rsidRPr="0011792C" w:rsidRDefault="008D0D74" w:rsidP="00195296">
      <w:pPr>
        <w:rPr>
          <w:lang w:val="en-GB"/>
        </w:rPr>
      </w:pPr>
      <w:r w:rsidRPr="0011792C">
        <w:rPr>
          <w:lang w:val="en-GB"/>
        </w:rPr>
        <w:t>Upon transition to the operational phase, stakeholder engagement and grievance management responsibilities will be fully integrated within EPCG</w:t>
      </w:r>
      <w:r w:rsidR="00B35CD7" w:rsidRPr="0011792C">
        <w:rPr>
          <w:lang w:val="en-GB"/>
        </w:rPr>
        <w:t>/Green Gvozd</w:t>
      </w:r>
      <w:r w:rsidRPr="0011792C">
        <w:rPr>
          <w:lang w:val="en-GB"/>
        </w:rPr>
        <w:t>. All stakeholder engagement, grievance handling, reporting and disclosure obligations during operation will therefore be managed directly by EPCG</w:t>
      </w:r>
      <w:r w:rsidR="00B35CD7" w:rsidRPr="0011792C">
        <w:rPr>
          <w:lang w:val="en-GB"/>
        </w:rPr>
        <w:t>/Green Gvozd</w:t>
      </w:r>
      <w:r w:rsidRPr="0011792C">
        <w:rPr>
          <w:lang w:val="en-GB"/>
        </w:rPr>
        <w:t>, in accordance with this SEP and applicable EBRD requirements.</w:t>
      </w:r>
    </w:p>
    <w:p w14:paraId="29C8867D" w14:textId="77777777" w:rsidR="008D0D74" w:rsidRPr="0011792C" w:rsidRDefault="008D0D74" w:rsidP="00195296">
      <w:pPr>
        <w:rPr>
          <w:lang w:val="en-GB"/>
        </w:rPr>
      </w:pPr>
    </w:p>
    <w:p w14:paraId="015711CC" w14:textId="77777777" w:rsidR="00CB3198" w:rsidRDefault="00CB3198" w:rsidP="00195296">
      <w:pPr>
        <w:rPr>
          <w:lang w:val="en-GB"/>
        </w:rPr>
      </w:pPr>
    </w:p>
    <w:p w14:paraId="1DFD5475" w14:textId="77777777" w:rsidR="0099037F" w:rsidRPr="0011792C" w:rsidRDefault="0099037F" w:rsidP="00195296">
      <w:pPr>
        <w:rPr>
          <w:lang w:val="en-GB"/>
        </w:rPr>
      </w:pPr>
    </w:p>
    <w:p w14:paraId="77BF62CA" w14:textId="43FE7BBF" w:rsidR="00195296" w:rsidRPr="0011792C" w:rsidRDefault="00195296" w:rsidP="00195296">
      <w:pPr>
        <w:rPr>
          <w:b/>
          <w:bCs/>
          <w:lang w:val="en-GB"/>
        </w:rPr>
      </w:pPr>
      <w:r w:rsidRPr="0011792C">
        <w:rPr>
          <w:b/>
          <w:bCs/>
          <w:lang w:val="en-GB"/>
        </w:rPr>
        <w:lastRenderedPageBreak/>
        <w:t>Transition of Grievance Mechanism and Social Responsibilities to Operation Phase</w:t>
      </w:r>
    </w:p>
    <w:p w14:paraId="37F03F33" w14:textId="3389BE43" w:rsidR="00B35CD7" w:rsidRPr="0011792C" w:rsidRDefault="00195296" w:rsidP="00195296">
      <w:pPr>
        <w:rPr>
          <w:lang w:val="en-GB"/>
        </w:rPr>
      </w:pPr>
      <w:r w:rsidRPr="0011792C">
        <w:rPr>
          <w:lang w:val="en-GB"/>
        </w:rPr>
        <w:t>Upon commissioning and commencement of the operational phase of the Gvozd Wind Farm, responsibility for environmental and social management, including stakeholder engagement and operation of the grievance mechanism, will be transferred to EPCG</w:t>
      </w:r>
      <w:r w:rsidR="00B35CD7" w:rsidRPr="0011792C">
        <w:rPr>
          <w:lang w:val="en-GB"/>
        </w:rPr>
        <w:t>/Green Gvozd</w:t>
      </w:r>
      <w:r w:rsidRPr="0011792C">
        <w:rPr>
          <w:lang w:val="en-GB"/>
        </w:rPr>
        <w:t xml:space="preserve"> as the operator of the facility.</w:t>
      </w:r>
    </w:p>
    <w:p w14:paraId="3305E7A4" w14:textId="3AFDE36A" w:rsidR="00195296" w:rsidRPr="0011792C" w:rsidRDefault="00195296" w:rsidP="00195296">
      <w:pPr>
        <w:rPr>
          <w:lang w:val="en-GB"/>
        </w:rPr>
      </w:pPr>
      <w:r w:rsidRPr="0011792C">
        <w:rPr>
          <w:lang w:val="en-GB"/>
        </w:rPr>
        <w:t>At the time of preparation of this updated Stakeholder Engagement Plan, the internal organisational arrangements within EPCG</w:t>
      </w:r>
      <w:r w:rsidR="00B35CD7" w:rsidRPr="0011792C">
        <w:rPr>
          <w:lang w:val="en-GB"/>
        </w:rPr>
        <w:t>/Green Gvozd</w:t>
      </w:r>
      <w:r w:rsidRPr="0011792C">
        <w:rPr>
          <w:lang w:val="en-GB"/>
        </w:rPr>
        <w:t xml:space="preserve"> for management of the grievance mechanism and social aspects during operation are not yet finalised, and specific contact persons have not been formally appointed. Until </w:t>
      </w:r>
      <w:r w:rsidR="006F3FFF" w:rsidRPr="0011792C">
        <w:rPr>
          <w:lang w:val="en-GB"/>
        </w:rPr>
        <w:t>official appointment of the Project CLO</w:t>
      </w:r>
      <w:r w:rsidRPr="0011792C">
        <w:rPr>
          <w:lang w:val="en-GB"/>
        </w:rPr>
        <w:t>, stakeholders will be able to submit grievances and inquiries related to the operational phase through the general contact details of EPCG, as provided below.</w:t>
      </w:r>
    </w:p>
    <w:tbl>
      <w:tblPr>
        <w:tblStyle w:val="TableGrid"/>
        <w:tblW w:w="0" w:type="auto"/>
        <w:tblLook w:val="04A0" w:firstRow="1" w:lastRow="0" w:firstColumn="1" w:lastColumn="0" w:noHBand="0" w:noVBand="1"/>
      </w:tblPr>
      <w:tblGrid>
        <w:gridCol w:w="9016"/>
      </w:tblGrid>
      <w:tr w:rsidR="0066563B" w:rsidRPr="0011792C" w14:paraId="441997D8" w14:textId="77777777" w:rsidTr="0066563B">
        <w:tc>
          <w:tcPr>
            <w:tcW w:w="9016" w:type="dxa"/>
            <w:shd w:val="clear" w:color="auto" w:fill="51154A"/>
          </w:tcPr>
          <w:p w14:paraId="1CA369AB" w14:textId="5602F04F" w:rsidR="0066563B" w:rsidRPr="0011792C" w:rsidRDefault="00B15F0F" w:rsidP="0066563B">
            <w:pPr>
              <w:spacing w:after="0"/>
              <w:rPr>
                <w:b/>
                <w:bCs/>
                <w:u w:val="single"/>
              </w:rPr>
            </w:pPr>
            <w:r w:rsidRPr="0011792C">
              <w:rPr>
                <w:b/>
                <w:bCs/>
                <w:u w:val="single"/>
              </w:rPr>
              <w:t>Grievance contact during operation phase (interim)</w:t>
            </w:r>
          </w:p>
        </w:tc>
      </w:tr>
      <w:tr w:rsidR="00785318" w:rsidRPr="0011792C" w14:paraId="49607316" w14:textId="77777777" w:rsidTr="00785318">
        <w:tc>
          <w:tcPr>
            <w:tcW w:w="9016" w:type="dxa"/>
          </w:tcPr>
          <w:p w14:paraId="0ADFDE51" w14:textId="41556E32" w:rsidR="00785318" w:rsidRPr="0011792C" w:rsidRDefault="00785318" w:rsidP="0066563B">
            <w:pPr>
              <w:spacing w:after="0"/>
            </w:pPr>
            <w:r w:rsidRPr="0011792C">
              <w:t xml:space="preserve">Elektroprivreda Crne Gore </w:t>
            </w:r>
            <w:r w:rsidR="00B15F0F" w:rsidRPr="0011792C">
              <w:t>JSC</w:t>
            </w:r>
            <w:r w:rsidRPr="0011792C">
              <w:t xml:space="preserve"> Nikšić</w:t>
            </w:r>
            <w:r w:rsidR="00B35CD7" w:rsidRPr="0011792C">
              <w:rPr>
                <w:rStyle w:val="FootnoteReference"/>
              </w:rPr>
              <w:footnoteReference w:id="7"/>
            </w:r>
          </w:p>
        </w:tc>
      </w:tr>
      <w:tr w:rsidR="00785318" w:rsidRPr="0011792C" w14:paraId="741DF991" w14:textId="77777777" w:rsidTr="00785318">
        <w:tc>
          <w:tcPr>
            <w:tcW w:w="9016" w:type="dxa"/>
          </w:tcPr>
          <w:p w14:paraId="142BEC89" w14:textId="037FEB13" w:rsidR="00785318" w:rsidRPr="0011792C" w:rsidRDefault="00785318" w:rsidP="0066563B">
            <w:pPr>
              <w:spacing w:after="0"/>
            </w:pPr>
            <w:r w:rsidRPr="0011792C">
              <w:rPr>
                <w:b/>
                <w:bCs/>
              </w:rPr>
              <w:t xml:space="preserve">Address: </w:t>
            </w:r>
            <w:r w:rsidRPr="0011792C">
              <w:t>Vuka Karadžića bb, 81400 Nikšić, Montenegro</w:t>
            </w:r>
          </w:p>
        </w:tc>
      </w:tr>
      <w:tr w:rsidR="00785318" w:rsidRPr="0011792C" w14:paraId="2E6D0307" w14:textId="77777777" w:rsidTr="00785318">
        <w:tc>
          <w:tcPr>
            <w:tcW w:w="9016" w:type="dxa"/>
          </w:tcPr>
          <w:p w14:paraId="3CFC198D" w14:textId="396F1923" w:rsidR="00785318" w:rsidRPr="0011792C" w:rsidRDefault="00785318" w:rsidP="0066563B">
            <w:pPr>
              <w:spacing w:after="0"/>
            </w:pPr>
            <w:r w:rsidRPr="0011792C">
              <w:rPr>
                <w:b/>
                <w:bCs/>
              </w:rPr>
              <w:t>Telephone:</w:t>
            </w:r>
            <w:r w:rsidRPr="0011792C">
              <w:t xml:space="preserve"> +382 (0)40 249 000</w:t>
            </w:r>
          </w:p>
        </w:tc>
      </w:tr>
      <w:tr w:rsidR="00785318" w:rsidRPr="0011792C" w14:paraId="26660076" w14:textId="77777777" w:rsidTr="00785318">
        <w:tc>
          <w:tcPr>
            <w:tcW w:w="9016" w:type="dxa"/>
          </w:tcPr>
          <w:p w14:paraId="2719DDFD" w14:textId="699C121B" w:rsidR="00785318" w:rsidRPr="0011792C" w:rsidRDefault="00785318" w:rsidP="0066563B">
            <w:pPr>
              <w:spacing w:after="0"/>
            </w:pPr>
            <w:r w:rsidRPr="0011792C">
              <w:rPr>
                <w:b/>
                <w:bCs/>
              </w:rPr>
              <w:t>Website:</w:t>
            </w:r>
            <w:r w:rsidRPr="0011792C">
              <w:t xml:space="preserve"> </w:t>
            </w:r>
            <w:hyperlink r:id="rId15" w:history="1">
              <w:r w:rsidRPr="0011792C">
                <w:rPr>
                  <w:rStyle w:val="Hyperlink"/>
                  <w:rFonts w:asciiTheme="majorHAnsi" w:hAnsiTheme="majorHAnsi"/>
                  <w:b w:val="0"/>
                  <w:bCs/>
                  <w:color w:val="215E99" w:themeColor="text2" w:themeTint="BF"/>
                </w:rPr>
                <w:t>www.epcg.com</w:t>
              </w:r>
            </w:hyperlink>
            <w:r w:rsidRPr="0011792C">
              <w:rPr>
                <w:b/>
                <w:bCs/>
                <w:color w:val="215E99" w:themeColor="text2" w:themeTint="BF"/>
              </w:rPr>
              <w:t xml:space="preserve"> </w:t>
            </w:r>
          </w:p>
        </w:tc>
      </w:tr>
    </w:tbl>
    <w:p w14:paraId="40D00A64" w14:textId="77777777" w:rsidR="00ED49BE" w:rsidRPr="0011792C" w:rsidRDefault="00ED49BE" w:rsidP="00195296">
      <w:pPr>
        <w:rPr>
          <w:u w:val="single"/>
          <w:lang w:val="en-GB"/>
        </w:rPr>
      </w:pPr>
    </w:p>
    <w:p w14:paraId="7B0930B8" w14:textId="743921E4" w:rsidR="00195296" w:rsidRPr="0011792C" w:rsidRDefault="00B35CD7" w:rsidP="00195296">
      <w:pPr>
        <w:rPr>
          <w:lang w:val="en-GB"/>
        </w:rPr>
      </w:pPr>
      <w:r w:rsidRPr="0011792C">
        <w:rPr>
          <w:lang w:val="en-GB"/>
        </w:rPr>
        <w:t>EPCG/</w:t>
      </w:r>
      <w:r w:rsidR="00195296" w:rsidRPr="0011792C">
        <w:rPr>
          <w:lang w:val="en-GB"/>
        </w:rPr>
        <w:t>Green Gvozd will ensure that this Stakeholder Engagement Plan is updated prior to or upon completion of the construction phase, in order to reflect the final operational arrangements and to include designated EPCG contact persons responsible for grievance management and social aspects during operation, including names, roles and contact details.</w:t>
      </w:r>
    </w:p>
    <w:p w14:paraId="04FA2437" w14:textId="2A9F0EBD" w:rsidR="00195296" w:rsidRPr="0011792C" w:rsidRDefault="00195296" w:rsidP="00195296">
      <w:pPr>
        <w:rPr>
          <w:lang w:val="en-GB"/>
        </w:rPr>
      </w:pPr>
      <w:r w:rsidRPr="0011792C">
        <w:rPr>
          <w:lang w:val="en-GB"/>
        </w:rPr>
        <w:t>This transitional approach ensures continuity of the grievance mechanism and transparency toward stakeholders, while allowing sufficient time for EPCG to establish and formalise its internal procedures and responsibilities for the operational phase.</w:t>
      </w:r>
    </w:p>
    <w:p w14:paraId="7082D658" w14:textId="77777777" w:rsidR="00545CE4" w:rsidRPr="0011792C" w:rsidRDefault="00545CE4" w:rsidP="00195296">
      <w:pPr>
        <w:rPr>
          <w:lang w:val="en-GB"/>
        </w:rPr>
      </w:pPr>
    </w:p>
    <w:p w14:paraId="0BA4B7C1" w14:textId="77777777" w:rsidR="00FE651E" w:rsidRPr="0011792C" w:rsidRDefault="00FE651E" w:rsidP="002D2E4A">
      <w:pPr>
        <w:pStyle w:val="Heading1"/>
        <w:rPr>
          <w:lang w:val="en-GB"/>
        </w:rPr>
        <w:sectPr w:rsidR="00FE651E" w:rsidRPr="0011792C" w:rsidSect="00287D2C">
          <w:pgSz w:w="11906" w:h="16838"/>
          <w:pgMar w:top="1440" w:right="1440" w:bottom="1440" w:left="1440" w:header="708" w:footer="708" w:gutter="0"/>
          <w:cols w:space="708"/>
          <w:titlePg/>
          <w:docGrid w:linePitch="360"/>
        </w:sectPr>
      </w:pPr>
    </w:p>
    <w:p w14:paraId="7AF1B525" w14:textId="31047B92" w:rsidR="00723E6B" w:rsidRPr="0011792C" w:rsidRDefault="00FE651E" w:rsidP="00EC728E">
      <w:pPr>
        <w:pStyle w:val="Heading1"/>
        <w:rPr>
          <w:lang w:val="en-GB"/>
        </w:rPr>
      </w:pPr>
      <w:bookmarkStart w:id="39" w:name="_Toc217325110"/>
      <w:r w:rsidRPr="0011792C">
        <w:rPr>
          <w:lang w:val="en-GB"/>
        </w:rPr>
        <w:lastRenderedPageBreak/>
        <w:t>Annexes</w:t>
      </w:r>
      <w:bookmarkEnd w:id="39"/>
    </w:p>
    <w:p w14:paraId="54E60562" w14:textId="51C39261" w:rsidR="00117680" w:rsidRPr="0011792C" w:rsidRDefault="00EC728E" w:rsidP="00117680">
      <w:pPr>
        <w:pStyle w:val="Heading2"/>
        <w:rPr>
          <w:lang w:val="en-GB"/>
        </w:rPr>
      </w:pPr>
      <w:bookmarkStart w:id="40" w:name="_Toc217325111"/>
      <w:r w:rsidRPr="0011792C">
        <w:rPr>
          <w:lang w:val="en-GB"/>
        </w:rPr>
        <w:t xml:space="preserve">Annex 1: </w:t>
      </w:r>
      <w:r w:rsidR="008D5ED3" w:rsidRPr="0011792C">
        <w:rPr>
          <w:lang w:val="en-GB"/>
        </w:rPr>
        <w:t>Project</w:t>
      </w:r>
      <w:r w:rsidRPr="0011792C">
        <w:rPr>
          <w:lang w:val="en-GB"/>
        </w:rPr>
        <w:t xml:space="preserve"> Grievance form</w:t>
      </w:r>
      <w:bookmarkEnd w:id="40"/>
    </w:p>
    <w:tbl>
      <w:tblPr>
        <w:tblStyle w:val="TableGridLight"/>
        <w:tblW w:w="5107" w:type="pct"/>
        <w:tblBorders>
          <w:top w:val="single" w:sz="18" w:space="0" w:color="604A7B"/>
          <w:left w:val="single" w:sz="18" w:space="0" w:color="604A7B"/>
          <w:bottom w:val="single" w:sz="18" w:space="0" w:color="604A7B"/>
          <w:right w:val="single" w:sz="18" w:space="0" w:color="604A7B"/>
          <w:insideH w:val="single" w:sz="18" w:space="0" w:color="604A7B"/>
          <w:insideV w:val="single" w:sz="18" w:space="0" w:color="604A7B"/>
        </w:tblBorders>
        <w:tblLayout w:type="fixed"/>
        <w:tblLook w:val="0000" w:firstRow="0" w:lastRow="0" w:firstColumn="0" w:lastColumn="0" w:noHBand="0" w:noVBand="0"/>
      </w:tblPr>
      <w:tblGrid>
        <w:gridCol w:w="3043"/>
        <w:gridCol w:w="20"/>
        <w:gridCol w:w="6109"/>
      </w:tblGrid>
      <w:tr w:rsidR="00117680" w:rsidRPr="0011792C" w14:paraId="281284A9" w14:textId="77777777" w:rsidTr="00117680">
        <w:trPr>
          <w:trHeight w:val="132"/>
        </w:trPr>
        <w:tc>
          <w:tcPr>
            <w:tcW w:w="1659" w:type="pct"/>
          </w:tcPr>
          <w:p w14:paraId="17697472" w14:textId="77777777" w:rsidR="00117680" w:rsidRPr="0011792C" w:rsidRDefault="00117680" w:rsidP="00F53269">
            <w:pPr>
              <w:overflowPunct w:val="0"/>
              <w:autoSpaceDE w:val="0"/>
              <w:autoSpaceDN w:val="0"/>
              <w:adjustRightInd w:val="0"/>
              <w:spacing w:line="276" w:lineRule="auto"/>
              <w:contextualSpacing/>
              <w:textAlignment w:val="baseline"/>
              <w:rPr>
                <w:rFonts w:cs="Calibri"/>
                <w:lang w:val="en-GB"/>
              </w:rPr>
            </w:pPr>
            <w:r w:rsidRPr="0011792C">
              <w:rPr>
                <w:rFonts w:cs="Calibri"/>
                <w:b/>
                <w:bCs/>
                <w:lang w:val="en-GB"/>
              </w:rPr>
              <w:t>Reference Number</w:t>
            </w:r>
          </w:p>
        </w:tc>
        <w:tc>
          <w:tcPr>
            <w:tcW w:w="3341" w:type="pct"/>
            <w:gridSpan w:val="2"/>
          </w:tcPr>
          <w:p w14:paraId="43A4E5D9" w14:textId="77777777" w:rsidR="00117680" w:rsidRPr="0011792C" w:rsidRDefault="00117680" w:rsidP="00F53269">
            <w:pPr>
              <w:overflowPunct w:val="0"/>
              <w:autoSpaceDE w:val="0"/>
              <w:autoSpaceDN w:val="0"/>
              <w:adjustRightInd w:val="0"/>
              <w:spacing w:line="276" w:lineRule="auto"/>
              <w:contextualSpacing/>
              <w:textAlignment w:val="baseline"/>
              <w:rPr>
                <w:rFonts w:cs="Calibri"/>
                <w:b/>
                <w:bCs/>
                <w:lang w:val="en-GB"/>
              </w:rPr>
            </w:pPr>
          </w:p>
        </w:tc>
      </w:tr>
      <w:tr w:rsidR="00117680" w:rsidRPr="0011792C" w14:paraId="25CE9EB1" w14:textId="77777777" w:rsidTr="00117680">
        <w:trPr>
          <w:trHeight w:val="430"/>
        </w:trPr>
        <w:tc>
          <w:tcPr>
            <w:tcW w:w="1659" w:type="pct"/>
          </w:tcPr>
          <w:p w14:paraId="6977FE2A" w14:textId="77777777" w:rsidR="00117680" w:rsidRPr="0011792C" w:rsidRDefault="00117680" w:rsidP="00F53269">
            <w:pPr>
              <w:overflowPunct w:val="0"/>
              <w:autoSpaceDE w:val="0"/>
              <w:autoSpaceDN w:val="0"/>
              <w:adjustRightInd w:val="0"/>
              <w:spacing w:line="276" w:lineRule="auto"/>
              <w:contextualSpacing/>
              <w:textAlignment w:val="baseline"/>
              <w:rPr>
                <w:rFonts w:cs="Calibri"/>
                <w:b/>
                <w:bCs/>
                <w:lang w:val="en-GB"/>
              </w:rPr>
            </w:pPr>
            <w:r w:rsidRPr="0011792C">
              <w:rPr>
                <w:rFonts w:cs="Calibri"/>
                <w:b/>
                <w:bCs/>
                <w:lang w:val="en-GB"/>
              </w:rPr>
              <w:t>Full name (optional)</w:t>
            </w:r>
          </w:p>
          <w:p w14:paraId="3B5E88FE" w14:textId="77777777" w:rsidR="00117680" w:rsidRPr="0011792C" w:rsidRDefault="00117680" w:rsidP="00117680">
            <w:pPr>
              <w:numPr>
                <w:ilvl w:val="0"/>
                <w:numId w:val="36"/>
              </w:numPr>
              <w:tabs>
                <w:tab w:val="clear" w:pos="720"/>
              </w:tabs>
              <w:overflowPunct w:val="0"/>
              <w:autoSpaceDE w:val="0"/>
              <w:autoSpaceDN w:val="0"/>
              <w:adjustRightInd w:val="0"/>
              <w:spacing w:before="120" w:line="276" w:lineRule="auto"/>
              <w:ind w:left="330" w:hanging="300"/>
              <w:contextualSpacing/>
              <w:jc w:val="left"/>
              <w:textAlignment w:val="baseline"/>
              <w:rPr>
                <w:rFonts w:cs="Calibri"/>
                <w:lang w:val="en-GB"/>
              </w:rPr>
            </w:pPr>
            <w:r w:rsidRPr="0011792C">
              <w:rPr>
                <w:rFonts w:cs="Calibri"/>
                <w:lang w:val="en-GB"/>
              </w:rPr>
              <w:t>I wish to raise my grievance anonymously.</w:t>
            </w:r>
          </w:p>
          <w:p w14:paraId="34BA5C27" w14:textId="77777777" w:rsidR="00117680" w:rsidRPr="0011792C" w:rsidRDefault="00117680" w:rsidP="00117680">
            <w:pPr>
              <w:numPr>
                <w:ilvl w:val="0"/>
                <w:numId w:val="36"/>
              </w:numPr>
              <w:tabs>
                <w:tab w:val="clear" w:pos="720"/>
              </w:tabs>
              <w:overflowPunct w:val="0"/>
              <w:autoSpaceDE w:val="0"/>
              <w:autoSpaceDN w:val="0"/>
              <w:adjustRightInd w:val="0"/>
              <w:spacing w:before="120" w:line="276" w:lineRule="auto"/>
              <w:ind w:left="330" w:hanging="300"/>
              <w:contextualSpacing/>
              <w:jc w:val="left"/>
              <w:textAlignment w:val="baseline"/>
              <w:rPr>
                <w:rFonts w:cs="Calibri"/>
                <w:lang w:val="en-GB"/>
              </w:rPr>
            </w:pPr>
            <w:r w:rsidRPr="0011792C">
              <w:rPr>
                <w:rFonts w:cs="Calibri"/>
                <w:lang w:val="en-GB"/>
              </w:rPr>
              <w:t>I request that you do not disclose my identity without my consent.</w:t>
            </w:r>
          </w:p>
        </w:tc>
        <w:tc>
          <w:tcPr>
            <w:tcW w:w="3341" w:type="pct"/>
            <w:gridSpan w:val="2"/>
          </w:tcPr>
          <w:p w14:paraId="6C6E22E0" w14:textId="77777777" w:rsidR="00117680" w:rsidRPr="0011792C" w:rsidRDefault="00117680" w:rsidP="00F53269">
            <w:pPr>
              <w:overflowPunct w:val="0"/>
              <w:autoSpaceDE w:val="0"/>
              <w:autoSpaceDN w:val="0"/>
              <w:adjustRightInd w:val="0"/>
              <w:spacing w:line="276" w:lineRule="auto"/>
              <w:contextualSpacing/>
              <w:textAlignment w:val="baseline"/>
              <w:rPr>
                <w:rFonts w:cs="Calibri"/>
                <w:lang w:val="en-GB"/>
              </w:rPr>
            </w:pPr>
          </w:p>
          <w:p w14:paraId="583CDBFE" w14:textId="77777777" w:rsidR="00117680" w:rsidRPr="0011792C" w:rsidRDefault="00117680" w:rsidP="00F53269">
            <w:pPr>
              <w:overflowPunct w:val="0"/>
              <w:autoSpaceDE w:val="0"/>
              <w:autoSpaceDN w:val="0"/>
              <w:adjustRightInd w:val="0"/>
              <w:spacing w:line="276" w:lineRule="auto"/>
              <w:contextualSpacing/>
              <w:textAlignment w:val="baseline"/>
              <w:rPr>
                <w:rFonts w:cs="Calibri"/>
                <w:lang w:val="en-GB"/>
              </w:rPr>
            </w:pPr>
          </w:p>
          <w:p w14:paraId="31D0796A" w14:textId="77777777" w:rsidR="00117680" w:rsidRPr="0011792C" w:rsidRDefault="00117680" w:rsidP="00F53269">
            <w:pPr>
              <w:overflowPunct w:val="0"/>
              <w:autoSpaceDE w:val="0"/>
              <w:autoSpaceDN w:val="0"/>
              <w:adjustRightInd w:val="0"/>
              <w:spacing w:line="276" w:lineRule="auto"/>
              <w:contextualSpacing/>
              <w:textAlignment w:val="baseline"/>
              <w:rPr>
                <w:rFonts w:cs="Calibri"/>
                <w:lang w:val="en-GB"/>
              </w:rPr>
            </w:pPr>
          </w:p>
        </w:tc>
      </w:tr>
      <w:tr w:rsidR="00117680" w:rsidRPr="0011792C" w14:paraId="4A232805" w14:textId="77777777" w:rsidTr="00117680">
        <w:trPr>
          <w:trHeight w:val="771"/>
        </w:trPr>
        <w:tc>
          <w:tcPr>
            <w:tcW w:w="1659" w:type="pct"/>
            <w:vAlign w:val="center"/>
          </w:tcPr>
          <w:p w14:paraId="02AAB536" w14:textId="77777777" w:rsidR="00117680" w:rsidRPr="0011792C" w:rsidRDefault="00117680" w:rsidP="00F53269">
            <w:pPr>
              <w:overflowPunct w:val="0"/>
              <w:autoSpaceDE w:val="0"/>
              <w:autoSpaceDN w:val="0"/>
              <w:adjustRightInd w:val="0"/>
              <w:spacing w:line="276" w:lineRule="auto"/>
              <w:textAlignment w:val="baseline"/>
              <w:rPr>
                <w:rFonts w:cs="Calibri"/>
                <w:b/>
                <w:bCs/>
                <w:lang w:val="en-GB"/>
              </w:rPr>
            </w:pPr>
            <w:r w:rsidRPr="0011792C">
              <w:rPr>
                <w:rFonts w:cs="Calibri"/>
                <w:b/>
                <w:bCs/>
                <w:lang w:val="en-GB"/>
              </w:rPr>
              <w:t>Contact information</w:t>
            </w:r>
          </w:p>
          <w:p w14:paraId="69F681FA" w14:textId="77777777" w:rsidR="00117680" w:rsidRPr="0011792C" w:rsidRDefault="00117680" w:rsidP="00F53269">
            <w:pPr>
              <w:overflowPunct w:val="0"/>
              <w:autoSpaceDE w:val="0"/>
              <w:autoSpaceDN w:val="0"/>
              <w:adjustRightInd w:val="0"/>
              <w:spacing w:line="276" w:lineRule="auto"/>
              <w:textAlignment w:val="baseline"/>
              <w:rPr>
                <w:rFonts w:cs="Calibri"/>
                <w:b/>
                <w:bCs/>
                <w:lang w:val="en-GB"/>
              </w:rPr>
            </w:pPr>
          </w:p>
          <w:p w14:paraId="30E537DA" w14:textId="77777777" w:rsidR="00117680" w:rsidRPr="0011792C" w:rsidRDefault="00117680" w:rsidP="00F53269">
            <w:pPr>
              <w:overflowPunct w:val="0"/>
              <w:autoSpaceDE w:val="0"/>
              <w:autoSpaceDN w:val="0"/>
              <w:adjustRightInd w:val="0"/>
              <w:spacing w:line="276" w:lineRule="auto"/>
              <w:textAlignment w:val="baseline"/>
              <w:rPr>
                <w:rFonts w:cs="Calibri"/>
                <w:lang w:val="en-GB"/>
              </w:rPr>
            </w:pPr>
            <w:r w:rsidRPr="0011792C">
              <w:rPr>
                <w:rFonts w:cs="Calibri"/>
                <w:b/>
                <w:bCs/>
                <w:lang w:val="en-GB"/>
              </w:rPr>
              <w:t>Please mark how you wish to be contacted (mail, telephone, e-mail).</w:t>
            </w:r>
          </w:p>
        </w:tc>
        <w:tc>
          <w:tcPr>
            <w:tcW w:w="3341" w:type="pct"/>
            <w:gridSpan w:val="2"/>
          </w:tcPr>
          <w:p w14:paraId="649C837B" w14:textId="77777777" w:rsidR="00117680" w:rsidRPr="0011792C" w:rsidRDefault="00117680" w:rsidP="00F53269">
            <w:pPr>
              <w:overflowPunct w:val="0"/>
              <w:autoSpaceDE w:val="0"/>
              <w:autoSpaceDN w:val="0"/>
              <w:adjustRightInd w:val="0"/>
              <w:spacing w:before="120" w:line="276" w:lineRule="auto"/>
              <w:contextualSpacing/>
              <w:textAlignment w:val="baseline"/>
              <w:rPr>
                <w:rFonts w:cs="Calibri"/>
                <w:lang w:val="en-GB"/>
              </w:rPr>
            </w:pPr>
            <w:r w:rsidRPr="0011792C">
              <w:rPr>
                <w:rFonts w:cs="Calibri"/>
                <w:lang w:val="en-GB"/>
              </w:rPr>
              <w:t>By Post:  Please provide mailing address:</w:t>
            </w:r>
          </w:p>
          <w:p w14:paraId="636CE4FE" w14:textId="77777777" w:rsidR="00117680" w:rsidRPr="0011792C" w:rsidRDefault="00117680" w:rsidP="00F53269">
            <w:pPr>
              <w:overflowPunct w:val="0"/>
              <w:autoSpaceDE w:val="0"/>
              <w:autoSpaceDN w:val="0"/>
              <w:adjustRightInd w:val="0"/>
              <w:spacing w:before="120" w:line="276" w:lineRule="auto"/>
              <w:contextualSpacing/>
              <w:textAlignment w:val="baseline"/>
              <w:rPr>
                <w:rFonts w:cs="Calibri"/>
                <w:lang w:val="en-GB"/>
              </w:rPr>
            </w:pPr>
            <w:r w:rsidRPr="0011792C">
              <w:rPr>
                <w:rFonts w:cs="Calibri"/>
                <w:lang w:val="en-GB"/>
              </w:rPr>
              <w:t>____________________________________________________________________________________________________________________________________</w:t>
            </w:r>
          </w:p>
          <w:p w14:paraId="6399BFE9" w14:textId="77777777" w:rsidR="00117680" w:rsidRPr="0011792C" w:rsidRDefault="00117680" w:rsidP="00F53269">
            <w:pPr>
              <w:overflowPunct w:val="0"/>
              <w:autoSpaceDE w:val="0"/>
              <w:autoSpaceDN w:val="0"/>
              <w:adjustRightInd w:val="0"/>
              <w:spacing w:before="120" w:line="276" w:lineRule="auto"/>
              <w:contextualSpacing/>
              <w:textAlignment w:val="baseline"/>
              <w:rPr>
                <w:rFonts w:cs="Calibri"/>
                <w:lang w:val="en-GB"/>
              </w:rPr>
            </w:pPr>
            <w:r w:rsidRPr="0011792C">
              <w:rPr>
                <w:rFonts w:cs="Calibri"/>
                <w:lang w:val="en-GB"/>
              </w:rPr>
              <w:t>By Telephone: ____________________</w:t>
            </w:r>
          </w:p>
          <w:p w14:paraId="1C642D1B" w14:textId="77777777" w:rsidR="00117680" w:rsidRPr="0011792C" w:rsidRDefault="00117680" w:rsidP="00F53269">
            <w:pPr>
              <w:overflowPunct w:val="0"/>
              <w:autoSpaceDE w:val="0"/>
              <w:autoSpaceDN w:val="0"/>
              <w:adjustRightInd w:val="0"/>
              <w:spacing w:before="120" w:line="276" w:lineRule="auto"/>
              <w:contextualSpacing/>
              <w:textAlignment w:val="baseline"/>
              <w:rPr>
                <w:rFonts w:cs="Calibri"/>
                <w:lang w:val="en-GB"/>
              </w:rPr>
            </w:pPr>
            <w:r w:rsidRPr="0011792C">
              <w:rPr>
                <w:rFonts w:cs="Calibri"/>
                <w:lang w:val="en-GB"/>
              </w:rPr>
              <w:t>By E-mail: _______________________</w:t>
            </w:r>
          </w:p>
        </w:tc>
      </w:tr>
      <w:tr w:rsidR="00117680" w:rsidRPr="0011792C" w14:paraId="342FEEF1" w14:textId="77777777" w:rsidTr="00117680">
        <w:trPr>
          <w:trHeight w:val="602"/>
        </w:trPr>
        <w:tc>
          <w:tcPr>
            <w:tcW w:w="1659" w:type="pct"/>
            <w:vAlign w:val="center"/>
          </w:tcPr>
          <w:p w14:paraId="41C31F08" w14:textId="77777777" w:rsidR="00117680" w:rsidRPr="0011792C" w:rsidRDefault="00117680" w:rsidP="00F53269">
            <w:pPr>
              <w:overflowPunct w:val="0"/>
              <w:autoSpaceDE w:val="0"/>
              <w:autoSpaceDN w:val="0"/>
              <w:adjustRightInd w:val="0"/>
              <w:spacing w:line="276" w:lineRule="auto"/>
              <w:textAlignment w:val="baseline"/>
              <w:rPr>
                <w:rFonts w:cs="Calibri"/>
                <w:lang w:val="en-GB"/>
              </w:rPr>
            </w:pPr>
            <w:r w:rsidRPr="0011792C">
              <w:rPr>
                <w:rFonts w:cs="Calibri"/>
                <w:b/>
                <w:bCs/>
                <w:lang w:val="en-GB"/>
              </w:rPr>
              <w:t>Preferred language of communication</w:t>
            </w:r>
          </w:p>
        </w:tc>
        <w:tc>
          <w:tcPr>
            <w:tcW w:w="3341" w:type="pct"/>
            <w:gridSpan w:val="2"/>
          </w:tcPr>
          <w:p w14:paraId="758A603A" w14:textId="77777777" w:rsidR="00117680" w:rsidRPr="0011792C" w:rsidRDefault="00117680" w:rsidP="00F53269">
            <w:pPr>
              <w:overflowPunct w:val="0"/>
              <w:autoSpaceDE w:val="0"/>
              <w:autoSpaceDN w:val="0"/>
              <w:adjustRightInd w:val="0"/>
              <w:spacing w:before="120" w:line="276" w:lineRule="auto"/>
              <w:contextualSpacing/>
              <w:textAlignment w:val="baseline"/>
              <w:rPr>
                <w:rFonts w:cs="Calibri"/>
                <w:lang w:val="en-GB"/>
              </w:rPr>
            </w:pPr>
            <w:r w:rsidRPr="0011792C">
              <w:rPr>
                <w:rFonts w:cs="Calibri"/>
                <w:lang w:val="en-GB"/>
              </w:rPr>
              <w:t>- Montenegrin</w:t>
            </w:r>
          </w:p>
          <w:p w14:paraId="589A879B" w14:textId="77777777" w:rsidR="00117680" w:rsidRPr="0011792C" w:rsidRDefault="00117680" w:rsidP="00F53269">
            <w:pPr>
              <w:overflowPunct w:val="0"/>
              <w:autoSpaceDE w:val="0"/>
              <w:autoSpaceDN w:val="0"/>
              <w:adjustRightInd w:val="0"/>
              <w:spacing w:before="120" w:line="276" w:lineRule="auto"/>
              <w:contextualSpacing/>
              <w:textAlignment w:val="baseline"/>
              <w:rPr>
                <w:rFonts w:cs="Calibri"/>
                <w:lang w:val="en-GB"/>
              </w:rPr>
            </w:pPr>
            <w:r w:rsidRPr="0011792C">
              <w:rPr>
                <w:rFonts w:cs="Calibri"/>
                <w:lang w:val="en-GB"/>
              </w:rPr>
              <w:t>- English (if possible)</w:t>
            </w:r>
          </w:p>
          <w:p w14:paraId="3B512CC9" w14:textId="77777777" w:rsidR="00117680" w:rsidRPr="0011792C" w:rsidRDefault="00117680" w:rsidP="00F53269">
            <w:pPr>
              <w:overflowPunct w:val="0"/>
              <w:autoSpaceDE w:val="0"/>
              <w:autoSpaceDN w:val="0"/>
              <w:adjustRightInd w:val="0"/>
              <w:spacing w:before="120" w:line="276" w:lineRule="auto"/>
              <w:contextualSpacing/>
              <w:textAlignment w:val="baseline"/>
              <w:rPr>
                <w:rFonts w:cs="Calibri"/>
                <w:lang w:val="en-GB"/>
              </w:rPr>
            </w:pPr>
            <w:r w:rsidRPr="0011792C">
              <w:rPr>
                <w:rFonts w:cs="Calibri"/>
                <w:lang w:val="en-GB"/>
              </w:rPr>
              <w:t>- Other __________</w:t>
            </w:r>
          </w:p>
        </w:tc>
      </w:tr>
      <w:tr w:rsidR="00117680" w:rsidRPr="0011792C" w14:paraId="2BAB8C3F" w14:textId="77777777" w:rsidTr="00117680">
        <w:trPr>
          <w:trHeight w:val="199"/>
        </w:trPr>
        <w:tc>
          <w:tcPr>
            <w:tcW w:w="5000" w:type="pct"/>
            <w:gridSpan w:val="3"/>
            <w:shd w:val="clear" w:color="auto" w:fill="E6E0EC"/>
          </w:tcPr>
          <w:p w14:paraId="2DEE57D0" w14:textId="77777777" w:rsidR="00117680" w:rsidRPr="0011792C" w:rsidRDefault="00117680" w:rsidP="00F53269">
            <w:pPr>
              <w:overflowPunct w:val="0"/>
              <w:autoSpaceDE w:val="0"/>
              <w:autoSpaceDN w:val="0"/>
              <w:adjustRightInd w:val="0"/>
              <w:spacing w:line="276" w:lineRule="auto"/>
              <w:contextualSpacing/>
              <w:textAlignment w:val="baseline"/>
              <w:rPr>
                <w:rFonts w:cs="Calibri"/>
                <w:b/>
                <w:bCs/>
                <w:lang w:val="en-GB"/>
              </w:rPr>
            </w:pPr>
          </w:p>
        </w:tc>
      </w:tr>
      <w:tr w:rsidR="00117680" w:rsidRPr="0011792C" w14:paraId="578C8F11" w14:textId="77777777" w:rsidTr="00117680">
        <w:trPr>
          <w:trHeight w:val="291"/>
        </w:trPr>
        <w:tc>
          <w:tcPr>
            <w:tcW w:w="1670" w:type="pct"/>
            <w:gridSpan w:val="2"/>
            <w:vAlign w:val="center"/>
          </w:tcPr>
          <w:p w14:paraId="6F3023E0" w14:textId="77777777" w:rsidR="00117680" w:rsidRPr="0011792C" w:rsidRDefault="00117680" w:rsidP="00F53269">
            <w:pPr>
              <w:overflowPunct w:val="0"/>
              <w:autoSpaceDE w:val="0"/>
              <w:autoSpaceDN w:val="0"/>
              <w:adjustRightInd w:val="0"/>
              <w:spacing w:line="276" w:lineRule="auto"/>
              <w:contextualSpacing/>
              <w:textAlignment w:val="baseline"/>
              <w:rPr>
                <w:rFonts w:cs="Calibri"/>
                <w:lang w:val="en-GB"/>
              </w:rPr>
            </w:pPr>
            <w:r w:rsidRPr="0011792C">
              <w:rPr>
                <w:rFonts w:cs="Calibri"/>
                <w:b/>
                <w:bCs/>
                <w:lang w:val="en-GB"/>
              </w:rPr>
              <w:t xml:space="preserve">Description of Incident for Grievance </w:t>
            </w:r>
          </w:p>
        </w:tc>
        <w:tc>
          <w:tcPr>
            <w:tcW w:w="3330" w:type="pct"/>
          </w:tcPr>
          <w:p w14:paraId="24DD4429" w14:textId="77777777" w:rsidR="00117680" w:rsidRPr="0011792C" w:rsidRDefault="00117680" w:rsidP="00F53269">
            <w:pPr>
              <w:overflowPunct w:val="0"/>
              <w:autoSpaceDE w:val="0"/>
              <w:autoSpaceDN w:val="0"/>
              <w:adjustRightInd w:val="0"/>
              <w:spacing w:line="276" w:lineRule="auto"/>
              <w:contextualSpacing/>
              <w:textAlignment w:val="baseline"/>
              <w:rPr>
                <w:rFonts w:cs="Calibri"/>
                <w:lang w:val="en-GB"/>
              </w:rPr>
            </w:pPr>
            <w:r w:rsidRPr="0011792C">
              <w:rPr>
                <w:rFonts w:cs="Calibri"/>
                <w:lang w:val="en-GB"/>
              </w:rPr>
              <w:t>What happened? Where did it happen? Who did it happen to? What is the result of the problem?</w:t>
            </w:r>
          </w:p>
        </w:tc>
      </w:tr>
      <w:tr w:rsidR="00117680" w:rsidRPr="0011792C" w14:paraId="6E98CA86" w14:textId="77777777" w:rsidTr="00117680">
        <w:trPr>
          <w:trHeight w:val="827"/>
        </w:trPr>
        <w:tc>
          <w:tcPr>
            <w:tcW w:w="5000" w:type="pct"/>
            <w:gridSpan w:val="3"/>
          </w:tcPr>
          <w:p w14:paraId="46596587" w14:textId="77777777" w:rsidR="00117680" w:rsidRPr="0011792C" w:rsidRDefault="00117680" w:rsidP="00F53269">
            <w:pPr>
              <w:overflowPunct w:val="0"/>
              <w:autoSpaceDE w:val="0"/>
              <w:autoSpaceDN w:val="0"/>
              <w:adjustRightInd w:val="0"/>
              <w:spacing w:line="276" w:lineRule="auto"/>
              <w:textAlignment w:val="baseline"/>
              <w:rPr>
                <w:rFonts w:cs="Calibri"/>
                <w:lang w:val="en-GB"/>
              </w:rPr>
            </w:pPr>
          </w:p>
        </w:tc>
      </w:tr>
      <w:tr w:rsidR="00117680" w:rsidRPr="0011792C" w14:paraId="578315A9" w14:textId="77777777" w:rsidTr="00117680">
        <w:trPr>
          <w:trHeight w:val="291"/>
        </w:trPr>
        <w:tc>
          <w:tcPr>
            <w:tcW w:w="1659" w:type="pct"/>
            <w:vAlign w:val="center"/>
          </w:tcPr>
          <w:p w14:paraId="769E78C1" w14:textId="77777777" w:rsidR="00117680" w:rsidRPr="0011792C" w:rsidRDefault="00117680" w:rsidP="00F53269">
            <w:pPr>
              <w:overflowPunct w:val="0"/>
              <w:autoSpaceDE w:val="0"/>
              <w:autoSpaceDN w:val="0"/>
              <w:adjustRightInd w:val="0"/>
              <w:spacing w:line="276" w:lineRule="auto"/>
              <w:contextualSpacing/>
              <w:textAlignment w:val="baseline"/>
              <w:rPr>
                <w:rFonts w:cs="Calibri"/>
                <w:lang w:val="en-GB"/>
              </w:rPr>
            </w:pPr>
            <w:r w:rsidRPr="0011792C">
              <w:rPr>
                <w:rFonts w:cs="Calibri"/>
                <w:b/>
                <w:bCs/>
                <w:lang w:val="en-GB"/>
              </w:rPr>
              <w:t>Date of Incident / Grievance</w:t>
            </w:r>
          </w:p>
        </w:tc>
        <w:tc>
          <w:tcPr>
            <w:tcW w:w="3341" w:type="pct"/>
            <w:gridSpan w:val="2"/>
          </w:tcPr>
          <w:p w14:paraId="388B6A8B" w14:textId="77777777" w:rsidR="00117680" w:rsidRPr="0011792C" w:rsidRDefault="00117680" w:rsidP="00F53269">
            <w:pPr>
              <w:overflowPunct w:val="0"/>
              <w:autoSpaceDE w:val="0"/>
              <w:autoSpaceDN w:val="0"/>
              <w:adjustRightInd w:val="0"/>
              <w:spacing w:line="276" w:lineRule="auto"/>
              <w:contextualSpacing/>
              <w:textAlignment w:val="baseline"/>
              <w:rPr>
                <w:rFonts w:cs="Calibri"/>
                <w:lang w:val="en-GB"/>
              </w:rPr>
            </w:pPr>
          </w:p>
        </w:tc>
      </w:tr>
      <w:tr w:rsidR="00117680" w:rsidRPr="0011792C" w14:paraId="3B8DD1EE" w14:textId="77777777" w:rsidTr="00117680">
        <w:trPr>
          <w:trHeight w:val="291"/>
        </w:trPr>
        <w:tc>
          <w:tcPr>
            <w:tcW w:w="1659" w:type="pct"/>
          </w:tcPr>
          <w:p w14:paraId="5AE2D2F4" w14:textId="77777777" w:rsidR="00117680" w:rsidRPr="0011792C" w:rsidRDefault="00117680" w:rsidP="00F53269">
            <w:pPr>
              <w:overflowPunct w:val="0"/>
              <w:autoSpaceDE w:val="0"/>
              <w:autoSpaceDN w:val="0"/>
              <w:adjustRightInd w:val="0"/>
              <w:spacing w:line="276" w:lineRule="auto"/>
              <w:textAlignment w:val="baseline"/>
              <w:rPr>
                <w:rFonts w:cs="Calibri"/>
                <w:b/>
                <w:bCs/>
                <w:lang w:val="en-GB"/>
              </w:rPr>
            </w:pPr>
          </w:p>
        </w:tc>
        <w:tc>
          <w:tcPr>
            <w:tcW w:w="3341" w:type="pct"/>
            <w:gridSpan w:val="2"/>
          </w:tcPr>
          <w:p w14:paraId="4AC3BD52" w14:textId="77777777" w:rsidR="00117680" w:rsidRPr="0011792C" w:rsidRDefault="00117680" w:rsidP="00117680">
            <w:pPr>
              <w:numPr>
                <w:ilvl w:val="0"/>
                <w:numId w:val="37"/>
              </w:numPr>
              <w:tabs>
                <w:tab w:val="clear" w:pos="720"/>
                <w:tab w:val="num" w:pos="946"/>
              </w:tabs>
              <w:overflowPunct w:val="0"/>
              <w:autoSpaceDE w:val="0"/>
              <w:autoSpaceDN w:val="0"/>
              <w:adjustRightInd w:val="0"/>
              <w:spacing w:before="120" w:line="276" w:lineRule="auto"/>
              <w:ind w:left="406" w:hanging="270"/>
              <w:contextualSpacing/>
              <w:jc w:val="left"/>
              <w:textAlignment w:val="baseline"/>
              <w:rPr>
                <w:rFonts w:cs="Calibri"/>
                <w:lang w:val="en-GB"/>
              </w:rPr>
            </w:pPr>
            <w:r w:rsidRPr="0011792C">
              <w:rPr>
                <w:rFonts w:cs="Calibri"/>
                <w:lang w:val="en-GB"/>
              </w:rPr>
              <w:t>One-time incident/grievance (date _______________)</w:t>
            </w:r>
          </w:p>
          <w:p w14:paraId="5242D518" w14:textId="77777777" w:rsidR="00117680" w:rsidRPr="0011792C" w:rsidRDefault="00117680" w:rsidP="00117680">
            <w:pPr>
              <w:numPr>
                <w:ilvl w:val="0"/>
                <w:numId w:val="37"/>
              </w:numPr>
              <w:tabs>
                <w:tab w:val="clear" w:pos="720"/>
                <w:tab w:val="num" w:pos="946"/>
              </w:tabs>
              <w:overflowPunct w:val="0"/>
              <w:autoSpaceDE w:val="0"/>
              <w:autoSpaceDN w:val="0"/>
              <w:adjustRightInd w:val="0"/>
              <w:spacing w:before="120" w:line="276" w:lineRule="auto"/>
              <w:ind w:left="406" w:hanging="270"/>
              <w:contextualSpacing/>
              <w:jc w:val="left"/>
              <w:textAlignment w:val="baseline"/>
              <w:rPr>
                <w:rFonts w:cs="Calibri"/>
                <w:lang w:val="en-GB"/>
              </w:rPr>
            </w:pPr>
            <w:r w:rsidRPr="0011792C">
              <w:rPr>
                <w:rFonts w:cs="Calibri"/>
                <w:lang w:val="en-GB"/>
              </w:rPr>
              <w:t>Happened more than once (how many times? ______)</w:t>
            </w:r>
          </w:p>
          <w:p w14:paraId="68F5DF8B" w14:textId="77777777" w:rsidR="00117680" w:rsidRPr="0011792C" w:rsidRDefault="00117680" w:rsidP="00117680">
            <w:pPr>
              <w:numPr>
                <w:ilvl w:val="0"/>
                <w:numId w:val="37"/>
              </w:numPr>
              <w:tabs>
                <w:tab w:val="clear" w:pos="720"/>
                <w:tab w:val="num" w:pos="946"/>
              </w:tabs>
              <w:overflowPunct w:val="0"/>
              <w:autoSpaceDE w:val="0"/>
              <w:autoSpaceDN w:val="0"/>
              <w:adjustRightInd w:val="0"/>
              <w:spacing w:before="120" w:line="276" w:lineRule="auto"/>
              <w:ind w:left="406" w:hanging="270"/>
              <w:contextualSpacing/>
              <w:jc w:val="left"/>
              <w:textAlignment w:val="baseline"/>
              <w:rPr>
                <w:rFonts w:cs="Calibri"/>
                <w:lang w:val="en-GB"/>
              </w:rPr>
            </w:pPr>
            <w:r w:rsidRPr="0011792C">
              <w:rPr>
                <w:rFonts w:cs="Calibri"/>
                <w:lang w:val="en-GB"/>
              </w:rPr>
              <w:t>On-going (currently experiencing problem)</w:t>
            </w:r>
          </w:p>
        </w:tc>
      </w:tr>
      <w:tr w:rsidR="00117680" w:rsidRPr="0011792C" w14:paraId="12D135D7" w14:textId="77777777" w:rsidTr="00117680">
        <w:trPr>
          <w:trHeight w:val="152"/>
        </w:trPr>
        <w:tc>
          <w:tcPr>
            <w:tcW w:w="5000" w:type="pct"/>
            <w:gridSpan w:val="3"/>
            <w:shd w:val="clear" w:color="auto" w:fill="E6E0EC"/>
          </w:tcPr>
          <w:p w14:paraId="4ABB69A8" w14:textId="77777777" w:rsidR="00117680" w:rsidRPr="0011792C" w:rsidRDefault="00117680" w:rsidP="00F53269">
            <w:pPr>
              <w:overflowPunct w:val="0"/>
              <w:autoSpaceDE w:val="0"/>
              <w:autoSpaceDN w:val="0"/>
              <w:adjustRightInd w:val="0"/>
              <w:spacing w:line="276" w:lineRule="auto"/>
              <w:contextualSpacing/>
              <w:textAlignment w:val="baseline"/>
              <w:rPr>
                <w:rFonts w:cs="Calibri"/>
                <w:b/>
                <w:bCs/>
                <w:lang w:val="en-GB"/>
              </w:rPr>
            </w:pPr>
          </w:p>
        </w:tc>
      </w:tr>
      <w:tr w:rsidR="00117680" w:rsidRPr="0011792C" w14:paraId="6A69A56B" w14:textId="77777777" w:rsidTr="00117680">
        <w:trPr>
          <w:trHeight w:val="215"/>
        </w:trPr>
        <w:tc>
          <w:tcPr>
            <w:tcW w:w="5000" w:type="pct"/>
            <w:gridSpan w:val="3"/>
          </w:tcPr>
          <w:p w14:paraId="7F0B2A7B" w14:textId="77777777" w:rsidR="00117680" w:rsidRPr="0011792C" w:rsidRDefault="00117680" w:rsidP="00F53269">
            <w:pPr>
              <w:overflowPunct w:val="0"/>
              <w:autoSpaceDE w:val="0"/>
              <w:autoSpaceDN w:val="0"/>
              <w:adjustRightInd w:val="0"/>
              <w:spacing w:line="276" w:lineRule="auto"/>
              <w:contextualSpacing/>
              <w:textAlignment w:val="baseline"/>
              <w:rPr>
                <w:rFonts w:cs="Calibri"/>
                <w:lang w:val="en-GB"/>
              </w:rPr>
            </w:pPr>
            <w:r w:rsidRPr="0011792C">
              <w:rPr>
                <w:rFonts w:cs="Calibri"/>
                <w:b/>
                <w:bCs/>
                <w:lang w:val="en-GB"/>
              </w:rPr>
              <w:t xml:space="preserve">What would you like to see happen? </w:t>
            </w:r>
          </w:p>
        </w:tc>
      </w:tr>
      <w:tr w:rsidR="00117680" w:rsidRPr="0011792C" w14:paraId="72EC1902" w14:textId="77777777" w:rsidTr="00117680">
        <w:trPr>
          <w:trHeight w:val="710"/>
        </w:trPr>
        <w:tc>
          <w:tcPr>
            <w:tcW w:w="5000" w:type="pct"/>
            <w:gridSpan w:val="3"/>
          </w:tcPr>
          <w:p w14:paraId="71FBF9EC" w14:textId="77777777" w:rsidR="00117680" w:rsidRPr="0011792C" w:rsidRDefault="00117680" w:rsidP="00F53269">
            <w:pPr>
              <w:overflowPunct w:val="0"/>
              <w:autoSpaceDE w:val="0"/>
              <w:autoSpaceDN w:val="0"/>
              <w:adjustRightInd w:val="0"/>
              <w:spacing w:line="276" w:lineRule="auto"/>
              <w:textAlignment w:val="baseline"/>
              <w:rPr>
                <w:rFonts w:cs="Calibri"/>
                <w:sz w:val="18"/>
                <w:szCs w:val="18"/>
                <w:lang w:val="en-GB"/>
              </w:rPr>
            </w:pPr>
          </w:p>
          <w:p w14:paraId="6AAFBCD5" w14:textId="77777777" w:rsidR="00117680" w:rsidRPr="0011792C" w:rsidRDefault="00117680" w:rsidP="00F53269">
            <w:pPr>
              <w:overflowPunct w:val="0"/>
              <w:autoSpaceDE w:val="0"/>
              <w:autoSpaceDN w:val="0"/>
              <w:adjustRightInd w:val="0"/>
              <w:spacing w:line="276" w:lineRule="auto"/>
              <w:textAlignment w:val="baseline"/>
              <w:rPr>
                <w:rFonts w:cs="Calibri"/>
                <w:sz w:val="18"/>
                <w:szCs w:val="18"/>
                <w:lang w:val="en-GB"/>
              </w:rPr>
            </w:pPr>
          </w:p>
        </w:tc>
      </w:tr>
    </w:tbl>
    <w:p w14:paraId="66885590" w14:textId="77777777" w:rsidR="00117680" w:rsidRPr="0011792C" w:rsidRDefault="00117680" w:rsidP="00025E90">
      <w:pPr>
        <w:overflowPunct w:val="0"/>
        <w:autoSpaceDE w:val="0"/>
        <w:autoSpaceDN w:val="0"/>
        <w:adjustRightInd w:val="0"/>
        <w:spacing w:line="276" w:lineRule="auto"/>
        <w:contextualSpacing/>
        <w:textAlignment w:val="baseline"/>
        <w:rPr>
          <w:rFonts w:cs="Calibri"/>
          <w:sz w:val="16"/>
          <w:szCs w:val="16"/>
          <w:lang w:val="en-GB"/>
        </w:rPr>
      </w:pPr>
    </w:p>
    <w:p w14:paraId="2A65E6C9" w14:textId="77777777" w:rsidR="00117680" w:rsidRPr="0011792C" w:rsidRDefault="00117680" w:rsidP="00025E90">
      <w:pPr>
        <w:overflowPunct w:val="0"/>
        <w:autoSpaceDE w:val="0"/>
        <w:autoSpaceDN w:val="0"/>
        <w:adjustRightInd w:val="0"/>
        <w:spacing w:line="276" w:lineRule="auto"/>
        <w:contextualSpacing/>
        <w:textAlignment w:val="baseline"/>
        <w:rPr>
          <w:rFonts w:cs="Calibri"/>
          <w:sz w:val="16"/>
          <w:szCs w:val="16"/>
          <w:lang w:val="en-GB"/>
        </w:rPr>
      </w:pPr>
      <w:r w:rsidRPr="0011792C">
        <w:rPr>
          <w:rFonts w:cs="Calibri"/>
          <w:sz w:val="16"/>
          <w:szCs w:val="16"/>
          <w:lang w:val="en-GB"/>
        </w:rPr>
        <w:t>Signature:  _______________________________</w:t>
      </w:r>
    </w:p>
    <w:p w14:paraId="7428341E" w14:textId="77777777" w:rsidR="00117680" w:rsidRPr="0011792C" w:rsidRDefault="00117680" w:rsidP="00025E90">
      <w:pPr>
        <w:overflowPunct w:val="0"/>
        <w:autoSpaceDE w:val="0"/>
        <w:autoSpaceDN w:val="0"/>
        <w:adjustRightInd w:val="0"/>
        <w:spacing w:line="276" w:lineRule="auto"/>
        <w:contextualSpacing/>
        <w:textAlignment w:val="baseline"/>
        <w:rPr>
          <w:rFonts w:cs="Calibri"/>
          <w:sz w:val="16"/>
          <w:szCs w:val="16"/>
          <w:lang w:val="en-GB"/>
        </w:rPr>
      </w:pPr>
      <w:r w:rsidRPr="0011792C">
        <w:rPr>
          <w:rFonts w:cs="Calibri"/>
          <w:sz w:val="16"/>
          <w:szCs w:val="16"/>
          <w:lang w:val="en-GB"/>
        </w:rPr>
        <w:t>Date:</w:t>
      </w:r>
      <w:r w:rsidRPr="0011792C">
        <w:rPr>
          <w:rFonts w:cs="Calibri"/>
          <w:sz w:val="16"/>
          <w:szCs w:val="16"/>
          <w:lang w:val="en-GB"/>
        </w:rPr>
        <w:tab/>
        <w:t>_______________________________</w:t>
      </w:r>
    </w:p>
    <w:p w14:paraId="32FC1F14" w14:textId="77777777" w:rsidR="00117680" w:rsidRPr="0011792C" w:rsidRDefault="00117680" w:rsidP="00025E90">
      <w:pPr>
        <w:spacing w:line="276" w:lineRule="auto"/>
        <w:ind w:firstLine="567"/>
        <w:jc w:val="right"/>
        <w:rPr>
          <w:rFonts w:cs="Calibri"/>
          <w:i/>
          <w:sz w:val="16"/>
          <w:szCs w:val="16"/>
          <w:lang w:val="en-GB"/>
        </w:rPr>
      </w:pPr>
      <w:r w:rsidRPr="0011792C">
        <w:rPr>
          <w:rFonts w:cs="Calibri"/>
          <w:i/>
          <w:sz w:val="16"/>
          <w:szCs w:val="16"/>
          <w:lang w:val="en-GB"/>
        </w:rPr>
        <w:t xml:space="preserve">Please return this form to: </w:t>
      </w:r>
    </w:p>
    <w:p w14:paraId="0D41137E" w14:textId="17C83BE9" w:rsidR="00117680" w:rsidRPr="0011792C" w:rsidRDefault="00AB5CD8" w:rsidP="00025E90">
      <w:pPr>
        <w:spacing w:line="276" w:lineRule="auto"/>
        <w:jc w:val="right"/>
        <w:rPr>
          <w:rFonts w:cs="Calibri"/>
          <w:b/>
          <w:i/>
          <w:sz w:val="16"/>
          <w:szCs w:val="16"/>
          <w:lang w:val="en-GB"/>
        </w:rPr>
      </w:pPr>
      <w:r w:rsidRPr="0011792C">
        <w:rPr>
          <w:rFonts w:cs="Calibri"/>
          <w:b/>
          <w:i/>
          <w:sz w:val="16"/>
          <w:szCs w:val="16"/>
          <w:lang w:val="en-GB"/>
        </w:rPr>
        <w:t>GREEN GVOZD</w:t>
      </w:r>
    </w:p>
    <w:p w14:paraId="4AB645F0" w14:textId="570668DA" w:rsidR="00025E90" w:rsidRPr="0011792C" w:rsidRDefault="00025E90" w:rsidP="00025E90">
      <w:pPr>
        <w:jc w:val="right"/>
        <w:rPr>
          <w:sz w:val="16"/>
          <w:szCs w:val="16"/>
          <w:lang w:val="en-GB"/>
        </w:rPr>
      </w:pPr>
      <w:r w:rsidRPr="0011792C">
        <w:rPr>
          <w:sz w:val="16"/>
          <w:szCs w:val="16"/>
          <w:lang w:val="en-GB"/>
        </w:rPr>
        <w:t xml:space="preserve">Name: Julija Prelević </w:t>
      </w:r>
    </w:p>
    <w:p w14:paraId="4DA5D4C4" w14:textId="77777777" w:rsidR="00025E90" w:rsidRPr="0011792C" w:rsidRDefault="00025E90" w:rsidP="00025E90">
      <w:pPr>
        <w:jc w:val="right"/>
        <w:rPr>
          <w:sz w:val="16"/>
          <w:szCs w:val="16"/>
          <w:lang w:val="en-GB"/>
        </w:rPr>
      </w:pPr>
      <w:r w:rsidRPr="0011792C">
        <w:rPr>
          <w:sz w:val="16"/>
          <w:szCs w:val="16"/>
          <w:lang w:val="en-GB"/>
        </w:rPr>
        <w:t>Position:</w:t>
      </w:r>
      <w:r w:rsidRPr="0011792C">
        <w:rPr>
          <w:sz w:val="16"/>
          <w:szCs w:val="16"/>
          <w:lang w:val="en-GB"/>
        </w:rPr>
        <w:tab/>
        <w:t>Executive Director</w:t>
      </w:r>
    </w:p>
    <w:p w14:paraId="6DE02F1A" w14:textId="5C36943D" w:rsidR="00025E90" w:rsidRPr="0011792C" w:rsidRDefault="00025E90" w:rsidP="00025E90">
      <w:pPr>
        <w:jc w:val="right"/>
        <w:rPr>
          <w:sz w:val="16"/>
          <w:szCs w:val="16"/>
          <w:lang w:val="en-GB"/>
        </w:rPr>
      </w:pPr>
      <w:r w:rsidRPr="0011792C">
        <w:rPr>
          <w:sz w:val="16"/>
          <w:szCs w:val="16"/>
          <w:lang w:val="en-GB"/>
        </w:rPr>
        <w:t>Address:</w:t>
      </w:r>
      <w:r w:rsidRPr="0011792C">
        <w:rPr>
          <w:sz w:val="16"/>
          <w:szCs w:val="16"/>
          <w:lang w:val="en-GB"/>
        </w:rPr>
        <w:tab/>
      </w:r>
      <w:r w:rsidR="00C6204C" w:rsidRPr="0011792C">
        <w:rPr>
          <w:sz w:val="16"/>
          <w:szCs w:val="16"/>
          <w:lang w:val="en-GB"/>
        </w:rPr>
        <w:t xml:space="preserve">Green Gvozd </w:t>
      </w:r>
      <w:r w:rsidRPr="0011792C">
        <w:rPr>
          <w:sz w:val="16"/>
          <w:szCs w:val="16"/>
          <w:lang w:val="en-GB"/>
        </w:rPr>
        <w:t>, 17c Đoka Miraševića street, 81000 Podgorica, Montenegro</w:t>
      </w:r>
    </w:p>
    <w:p w14:paraId="4C7BF8B9" w14:textId="77777777" w:rsidR="00025E90" w:rsidRPr="0011792C" w:rsidRDefault="00025E90" w:rsidP="00025E90">
      <w:pPr>
        <w:jc w:val="right"/>
        <w:rPr>
          <w:sz w:val="16"/>
          <w:szCs w:val="16"/>
          <w:lang w:val="en-GB"/>
        </w:rPr>
      </w:pPr>
      <w:r w:rsidRPr="0011792C">
        <w:rPr>
          <w:sz w:val="16"/>
          <w:szCs w:val="16"/>
          <w:lang w:val="en-GB"/>
        </w:rPr>
        <w:t>Telephone:</w:t>
      </w:r>
      <w:r w:rsidRPr="0011792C">
        <w:rPr>
          <w:sz w:val="16"/>
          <w:szCs w:val="16"/>
          <w:lang w:val="en-GB"/>
        </w:rPr>
        <w:tab/>
        <w:t xml:space="preserve">+382-20-265-136 </w:t>
      </w:r>
    </w:p>
    <w:p w14:paraId="1C26458B" w14:textId="75589957" w:rsidR="00025E90" w:rsidRPr="0011792C" w:rsidRDefault="00025E90" w:rsidP="00025E90">
      <w:pPr>
        <w:jc w:val="right"/>
        <w:rPr>
          <w:sz w:val="16"/>
          <w:szCs w:val="16"/>
          <w:lang w:val="en-GB"/>
        </w:rPr>
      </w:pPr>
      <w:r w:rsidRPr="0011792C">
        <w:rPr>
          <w:sz w:val="16"/>
          <w:szCs w:val="16"/>
          <w:lang w:val="en-GB"/>
        </w:rPr>
        <w:t>Email: ralexrrb@t-com</w:t>
      </w:r>
      <w:r w:rsidR="00FE5142" w:rsidRPr="0011792C">
        <w:rPr>
          <w:sz w:val="16"/>
          <w:szCs w:val="16"/>
          <w:lang w:val="en-GB"/>
        </w:rPr>
        <w:t xml:space="preserve">  </w:t>
      </w:r>
    </w:p>
    <w:p w14:paraId="4B01A9D9" w14:textId="59B87D68" w:rsidR="00BD3F4A" w:rsidRPr="0011792C" w:rsidRDefault="00BD3F4A" w:rsidP="00025E90">
      <w:pPr>
        <w:jc w:val="right"/>
        <w:rPr>
          <w:sz w:val="16"/>
          <w:szCs w:val="16"/>
          <w:lang w:val="en-GB"/>
        </w:rPr>
        <w:sectPr w:rsidR="00BD3F4A" w:rsidRPr="0011792C" w:rsidSect="00025E90">
          <w:pgSz w:w="11906" w:h="16838"/>
          <w:pgMar w:top="1440" w:right="1440" w:bottom="1440" w:left="1440" w:header="708" w:footer="708" w:gutter="0"/>
          <w:cols w:space="708"/>
          <w:titlePg/>
          <w:docGrid w:linePitch="360"/>
        </w:sectPr>
      </w:pPr>
    </w:p>
    <w:p w14:paraId="798A1FB7" w14:textId="16D26092" w:rsidR="00745AB6" w:rsidRPr="0011792C" w:rsidRDefault="008D0D74" w:rsidP="008D0D74">
      <w:pPr>
        <w:pStyle w:val="Heading2"/>
        <w:rPr>
          <w:lang w:val="en-GB"/>
        </w:rPr>
      </w:pPr>
      <w:bookmarkStart w:id="41" w:name="_Toc217325112"/>
      <w:r w:rsidRPr="0011792C">
        <w:rPr>
          <w:lang w:val="en-GB"/>
        </w:rPr>
        <w:lastRenderedPageBreak/>
        <w:t xml:space="preserve">Annex 2: </w:t>
      </w:r>
      <w:r w:rsidR="002B61FB" w:rsidRPr="0011792C">
        <w:rPr>
          <w:lang w:val="en-GB"/>
        </w:rPr>
        <w:t xml:space="preserve">Stakeholder Engagement </w:t>
      </w:r>
      <w:r w:rsidR="006F3FFF" w:rsidRPr="0011792C">
        <w:rPr>
          <w:lang w:val="en-GB"/>
        </w:rPr>
        <w:t>Register</w:t>
      </w:r>
      <w:bookmarkEnd w:id="41"/>
    </w:p>
    <w:p w14:paraId="05A6C06D" w14:textId="77777777" w:rsidR="002B61FB" w:rsidRPr="0011792C" w:rsidRDefault="002B61FB" w:rsidP="002B61FB">
      <w:pPr>
        <w:rPr>
          <w:lang w:val="en-GB"/>
        </w:rPr>
      </w:pPr>
    </w:p>
    <w:p w14:paraId="6781CF01" w14:textId="77777777" w:rsidR="002B61FB" w:rsidRPr="0011792C" w:rsidRDefault="002B61FB" w:rsidP="002B61FB">
      <w:pPr>
        <w:rPr>
          <w:lang w:val="en-GB"/>
        </w:rPr>
      </w:pPr>
    </w:p>
    <w:tbl>
      <w:tblPr>
        <w:tblStyle w:val="TableGrid"/>
        <w:tblW w:w="0" w:type="auto"/>
        <w:tblBorders>
          <w:top w:val="single" w:sz="4" w:space="0" w:color="604A7B"/>
          <w:left w:val="single" w:sz="4" w:space="0" w:color="604A7B"/>
          <w:bottom w:val="single" w:sz="4" w:space="0" w:color="604A7B"/>
          <w:right w:val="single" w:sz="4" w:space="0" w:color="604A7B"/>
          <w:insideH w:val="single" w:sz="4" w:space="0" w:color="604A7B"/>
          <w:insideV w:val="single" w:sz="4" w:space="0" w:color="604A7B"/>
        </w:tblBorders>
        <w:tblLook w:val="04A0" w:firstRow="1" w:lastRow="0" w:firstColumn="1" w:lastColumn="0" w:noHBand="0" w:noVBand="1"/>
      </w:tblPr>
      <w:tblGrid>
        <w:gridCol w:w="535"/>
        <w:gridCol w:w="1642"/>
        <w:gridCol w:w="1259"/>
        <w:gridCol w:w="1436"/>
        <w:gridCol w:w="1196"/>
        <w:gridCol w:w="1233"/>
        <w:gridCol w:w="1715"/>
      </w:tblGrid>
      <w:tr w:rsidR="002B61FB" w:rsidRPr="007E7B6E" w14:paraId="6C1BF17A" w14:textId="77777777" w:rsidTr="007E7B6E">
        <w:tc>
          <w:tcPr>
            <w:tcW w:w="535" w:type="dxa"/>
            <w:shd w:val="clear" w:color="auto" w:fill="51154A"/>
            <w:vAlign w:val="center"/>
          </w:tcPr>
          <w:p w14:paraId="4C63744F" w14:textId="71C6CD62" w:rsidR="002B61FB" w:rsidRPr="007E7B6E" w:rsidRDefault="002B61FB" w:rsidP="002B61FB">
            <w:pPr>
              <w:jc w:val="center"/>
              <w:rPr>
                <w:b/>
                <w:bCs/>
                <w:color w:val="FFFFFF" w:themeColor="background1"/>
                <w:sz w:val="21"/>
                <w:szCs w:val="18"/>
              </w:rPr>
            </w:pPr>
            <w:r w:rsidRPr="007E7B6E">
              <w:rPr>
                <w:b/>
                <w:bCs/>
                <w:color w:val="FFFFFF" w:themeColor="background1"/>
                <w:sz w:val="21"/>
                <w:szCs w:val="18"/>
              </w:rPr>
              <w:t>No.</w:t>
            </w:r>
          </w:p>
        </w:tc>
        <w:tc>
          <w:tcPr>
            <w:tcW w:w="1642" w:type="dxa"/>
            <w:shd w:val="clear" w:color="auto" w:fill="51154A"/>
            <w:vAlign w:val="center"/>
          </w:tcPr>
          <w:p w14:paraId="421A8FD4" w14:textId="6E79A95E" w:rsidR="002B61FB" w:rsidRPr="007E7B6E" w:rsidRDefault="002B61FB" w:rsidP="002368BA">
            <w:pPr>
              <w:jc w:val="center"/>
              <w:rPr>
                <w:b/>
                <w:bCs/>
                <w:sz w:val="21"/>
                <w:szCs w:val="18"/>
              </w:rPr>
            </w:pPr>
            <w:r w:rsidRPr="007E7B6E">
              <w:rPr>
                <w:b/>
                <w:bCs/>
                <w:sz w:val="21"/>
                <w:szCs w:val="18"/>
              </w:rPr>
              <w:t>Project phase</w:t>
            </w:r>
          </w:p>
        </w:tc>
        <w:tc>
          <w:tcPr>
            <w:tcW w:w="1259" w:type="dxa"/>
            <w:shd w:val="clear" w:color="auto" w:fill="51154A"/>
            <w:vAlign w:val="center"/>
          </w:tcPr>
          <w:p w14:paraId="100C7D41" w14:textId="2ACCACAD" w:rsidR="002B61FB" w:rsidRPr="007E7B6E" w:rsidRDefault="002B61FB" w:rsidP="002368BA">
            <w:pPr>
              <w:jc w:val="center"/>
              <w:rPr>
                <w:b/>
                <w:bCs/>
                <w:sz w:val="21"/>
                <w:szCs w:val="18"/>
              </w:rPr>
            </w:pPr>
            <w:r w:rsidRPr="007E7B6E">
              <w:rPr>
                <w:b/>
                <w:bCs/>
                <w:sz w:val="21"/>
                <w:szCs w:val="18"/>
              </w:rPr>
              <w:t>Meeting topic</w:t>
            </w:r>
          </w:p>
        </w:tc>
        <w:tc>
          <w:tcPr>
            <w:tcW w:w="1436" w:type="dxa"/>
            <w:shd w:val="clear" w:color="auto" w:fill="51154A"/>
            <w:vAlign w:val="center"/>
          </w:tcPr>
          <w:p w14:paraId="4A2DD3CB" w14:textId="2314916B" w:rsidR="002B61FB" w:rsidRPr="007E7B6E" w:rsidRDefault="002B61FB" w:rsidP="002368BA">
            <w:pPr>
              <w:jc w:val="center"/>
              <w:rPr>
                <w:b/>
                <w:bCs/>
                <w:sz w:val="21"/>
                <w:szCs w:val="18"/>
              </w:rPr>
            </w:pPr>
            <w:r w:rsidRPr="007E7B6E">
              <w:rPr>
                <w:b/>
                <w:bCs/>
                <w:sz w:val="21"/>
                <w:szCs w:val="18"/>
              </w:rPr>
              <w:t>Stakeholder</w:t>
            </w:r>
          </w:p>
        </w:tc>
        <w:tc>
          <w:tcPr>
            <w:tcW w:w="1196" w:type="dxa"/>
            <w:shd w:val="clear" w:color="auto" w:fill="51154A"/>
            <w:vAlign w:val="center"/>
          </w:tcPr>
          <w:p w14:paraId="5B2300E4" w14:textId="11DFC25B" w:rsidR="002B61FB" w:rsidRPr="007E7B6E" w:rsidRDefault="002B61FB" w:rsidP="002368BA">
            <w:pPr>
              <w:jc w:val="center"/>
              <w:rPr>
                <w:b/>
                <w:bCs/>
                <w:sz w:val="21"/>
                <w:szCs w:val="18"/>
              </w:rPr>
            </w:pPr>
            <w:r w:rsidRPr="007E7B6E">
              <w:rPr>
                <w:b/>
                <w:bCs/>
                <w:sz w:val="21"/>
                <w:szCs w:val="18"/>
              </w:rPr>
              <w:t>Issues raised</w:t>
            </w:r>
          </w:p>
        </w:tc>
        <w:tc>
          <w:tcPr>
            <w:tcW w:w="1233" w:type="dxa"/>
            <w:shd w:val="clear" w:color="auto" w:fill="51154A"/>
            <w:vAlign w:val="center"/>
          </w:tcPr>
          <w:p w14:paraId="68E6051D" w14:textId="7169B900" w:rsidR="002B61FB" w:rsidRPr="007E7B6E" w:rsidRDefault="002B61FB" w:rsidP="002368BA">
            <w:pPr>
              <w:jc w:val="center"/>
              <w:rPr>
                <w:b/>
                <w:bCs/>
                <w:sz w:val="21"/>
                <w:szCs w:val="18"/>
              </w:rPr>
            </w:pPr>
            <w:r w:rsidRPr="007E7B6E">
              <w:rPr>
                <w:b/>
                <w:bCs/>
                <w:sz w:val="21"/>
                <w:szCs w:val="18"/>
              </w:rPr>
              <w:t>Further actions</w:t>
            </w:r>
          </w:p>
        </w:tc>
        <w:tc>
          <w:tcPr>
            <w:tcW w:w="1715" w:type="dxa"/>
            <w:shd w:val="clear" w:color="auto" w:fill="51154A"/>
            <w:vAlign w:val="center"/>
          </w:tcPr>
          <w:p w14:paraId="5B5F2504" w14:textId="4A96FD81" w:rsidR="002B61FB" w:rsidRPr="007E7B6E" w:rsidRDefault="002B61FB" w:rsidP="002368BA">
            <w:pPr>
              <w:jc w:val="center"/>
              <w:rPr>
                <w:b/>
                <w:bCs/>
                <w:sz w:val="21"/>
                <w:szCs w:val="18"/>
              </w:rPr>
            </w:pPr>
            <w:r w:rsidRPr="007E7B6E">
              <w:rPr>
                <w:b/>
                <w:bCs/>
                <w:sz w:val="21"/>
                <w:szCs w:val="18"/>
              </w:rPr>
              <w:t>Responsibilities</w:t>
            </w:r>
          </w:p>
        </w:tc>
      </w:tr>
      <w:tr w:rsidR="002B61FB" w:rsidRPr="007E7B6E" w14:paraId="27C074EA" w14:textId="77777777" w:rsidTr="007E7B6E">
        <w:tc>
          <w:tcPr>
            <w:tcW w:w="535" w:type="dxa"/>
          </w:tcPr>
          <w:p w14:paraId="20AA74B2" w14:textId="6F318437" w:rsidR="002B61FB" w:rsidRPr="007E7B6E" w:rsidRDefault="002B61FB" w:rsidP="002B61FB">
            <w:pPr>
              <w:rPr>
                <w:sz w:val="21"/>
                <w:szCs w:val="18"/>
              </w:rPr>
            </w:pPr>
            <w:r w:rsidRPr="007E7B6E">
              <w:rPr>
                <w:sz w:val="21"/>
                <w:szCs w:val="18"/>
              </w:rPr>
              <w:t>1.</w:t>
            </w:r>
          </w:p>
        </w:tc>
        <w:tc>
          <w:tcPr>
            <w:tcW w:w="1642" w:type="dxa"/>
          </w:tcPr>
          <w:p w14:paraId="070BCC29" w14:textId="27EBEB31" w:rsidR="002B61FB" w:rsidRPr="007E7B6E" w:rsidRDefault="002B61FB" w:rsidP="002B61FB">
            <w:pPr>
              <w:rPr>
                <w:sz w:val="21"/>
                <w:szCs w:val="18"/>
              </w:rPr>
            </w:pPr>
          </w:p>
        </w:tc>
        <w:tc>
          <w:tcPr>
            <w:tcW w:w="1259" w:type="dxa"/>
          </w:tcPr>
          <w:p w14:paraId="6AA3F7AA" w14:textId="77777777" w:rsidR="002B61FB" w:rsidRPr="007E7B6E" w:rsidRDefault="002B61FB" w:rsidP="002B61FB">
            <w:pPr>
              <w:rPr>
                <w:sz w:val="21"/>
                <w:szCs w:val="18"/>
              </w:rPr>
            </w:pPr>
          </w:p>
        </w:tc>
        <w:tc>
          <w:tcPr>
            <w:tcW w:w="1436" w:type="dxa"/>
          </w:tcPr>
          <w:p w14:paraId="2F612C7F" w14:textId="77777777" w:rsidR="002B61FB" w:rsidRPr="007E7B6E" w:rsidRDefault="002B61FB" w:rsidP="002B61FB">
            <w:pPr>
              <w:rPr>
                <w:sz w:val="21"/>
                <w:szCs w:val="18"/>
              </w:rPr>
            </w:pPr>
          </w:p>
        </w:tc>
        <w:tc>
          <w:tcPr>
            <w:tcW w:w="1196" w:type="dxa"/>
          </w:tcPr>
          <w:p w14:paraId="3DF4C1A7" w14:textId="77777777" w:rsidR="002B61FB" w:rsidRPr="007E7B6E" w:rsidRDefault="002B61FB" w:rsidP="002B61FB">
            <w:pPr>
              <w:rPr>
                <w:sz w:val="21"/>
                <w:szCs w:val="18"/>
              </w:rPr>
            </w:pPr>
          </w:p>
        </w:tc>
        <w:tc>
          <w:tcPr>
            <w:tcW w:w="1233" w:type="dxa"/>
          </w:tcPr>
          <w:p w14:paraId="71B60260" w14:textId="77777777" w:rsidR="002B61FB" w:rsidRPr="007E7B6E" w:rsidRDefault="002B61FB" w:rsidP="002B61FB">
            <w:pPr>
              <w:rPr>
                <w:sz w:val="21"/>
                <w:szCs w:val="18"/>
              </w:rPr>
            </w:pPr>
          </w:p>
        </w:tc>
        <w:tc>
          <w:tcPr>
            <w:tcW w:w="1715" w:type="dxa"/>
          </w:tcPr>
          <w:p w14:paraId="6E860D7D" w14:textId="77777777" w:rsidR="002B61FB" w:rsidRPr="007E7B6E" w:rsidRDefault="002B61FB" w:rsidP="002B61FB">
            <w:pPr>
              <w:rPr>
                <w:sz w:val="21"/>
                <w:szCs w:val="18"/>
              </w:rPr>
            </w:pPr>
          </w:p>
        </w:tc>
      </w:tr>
      <w:tr w:rsidR="002B61FB" w:rsidRPr="007E7B6E" w14:paraId="0D1C5F3A" w14:textId="77777777" w:rsidTr="007E7B6E">
        <w:tc>
          <w:tcPr>
            <w:tcW w:w="535" w:type="dxa"/>
          </w:tcPr>
          <w:p w14:paraId="09EC93F5" w14:textId="6C76DE1E" w:rsidR="002B61FB" w:rsidRPr="007E7B6E" w:rsidRDefault="002B61FB" w:rsidP="002B61FB">
            <w:pPr>
              <w:rPr>
                <w:sz w:val="21"/>
                <w:szCs w:val="18"/>
              </w:rPr>
            </w:pPr>
            <w:r w:rsidRPr="007E7B6E">
              <w:rPr>
                <w:sz w:val="21"/>
                <w:szCs w:val="18"/>
              </w:rPr>
              <w:t>2.</w:t>
            </w:r>
          </w:p>
        </w:tc>
        <w:tc>
          <w:tcPr>
            <w:tcW w:w="1642" w:type="dxa"/>
          </w:tcPr>
          <w:p w14:paraId="1D51FC44" w14:textId="537D532C" w:rsidR="002B61FB" w:rsidRPr="007E7B6E" w:rsidRDefault="002B61FB" w:rsidP="002B61FB">
            <w:pPr>
              <w:rPr>
                <w:sz w:val="21"/>
                <w:szCs w:val="18"/>
              </w:rPr>
            </w:pPr>
          </w:p>
        </w:tc>
        <w:tc>
          <w:tcPr>
            <w:tcW w:w="1259" w:type="dxa"/>
          </w:tcPr>
          <w:p w14:paraId="6D478C93" w14:textId="77777777" w:rsidR="002B61FB" w:rsidRPr="007E7B6E" w:rsidRDefault="002B61FB" w:rsidP="002B61FB">
            <w:pPr>
              <w:rPr>
                <w:sz w:val="21"/>
                <w:szCs w:val="18"/>
              </w:rPr>
            </w:pPr>
          </w:p>
        </w:tc>
        <w:tc>
          <w:tcPr>
            <w:tcW w:w="1436" w:type="dxa"/>
          </w:tcPr>
          <w:p w14:paraId="6CE8D55E" w14:textId="77777777" w:rsidR="002B61FB" w:rsidRPr="007E7B6E" w:rsidRDefault="002B61FB" w:rsidP="002B61FB">
            <w:pPr>
              <w:rPr>
                <w:sz w:val="21"/>
                <w:szCs w:val="18"/>
              </w:rPr>
            </w:pPr>
          </w:p>
        </w:tc>
        <w:tc>
          <w:tcPr>
            <w:tcW w:w="1196" w:type="dxa"/>
          </w:tcPr>
          <w:p w14:paraId="3B4E5BA1" w14:textId="77777777" w:rsidR="002B61FB" w:rsidRPr="007E7B6E" w:rsidRDefault="002B61FB" w:rsidP="002B61FB">
            <w:pPr>
              <w:rPr>
                <w:sz w:val="21"/>
                <w:szCs w:val="18"/>
              </w:rPr>
            </w:pPr>
          </w:p>
        </w:tc>
        <w:tc>
          <w:tcPr>
            <w:tcW w:w="1233" w:type="dxa"/>
          </w:tcPr>
          <w:p w14:paraId="481DF94B" w14:textId="77777777" w:rsidR="002B61FB" w:rsidRPr="007E7B6E" w:rsidRDefault="002B61FB" w:rsidP="002B61FB">
            <w:pPr>
              <w:rPr>
                <w:sz w:val="21"/>
                <w:szCs w:val="18"/>
              </w:rPr>
            </w:pPr>
          </w:p>
        </w:tc>
        <w:tc>
          <w:tcPr>
            <w:tcW w:w="1715" w:type="dxa"/>
          </w:tcPr>
          <w:p w14:paraId="40F188DD" w14:textId="77777777" w:rsidR="002B61FB" w:rsidRPr="007E7B6E" w:rsidRDefault="002B61FB" w:rsidP="002B61FB">
            <w:pPr>
              <w:rPr>
                <w:sz w:val="21"/>
                <w:szCs w:val="18"/>
              </w:rPr>
            </w:pPr>
          </w:p>
        </w:tc>
      </w:tr>
      <w:tr w:rsidR="002B61FB" w:rsidRPr="007E7B6E" w14:paraId="5A31D4F4" w14:textId="77777777" w:rsidTr="007E7B6E">
        <w:tc>
          <w:tcPr>
            <w:tcW w:w="535" w:type="dxa"/>
          </w:tcPr>
          <w:p w14:paraId="0903490E" w14:textId="189EE7B4" w:rsidR="002B61FB" w:rsidRPr="007E7B6E" w:rsidRDefault="002B61FB" w:rsidP="002B61FB">
            <w:pPr>
              <w:rPr>
                <w:sz w:val="21"/>
                <w:szCs w:val="18"/>
              </w:rPr>
            </w:pPr>
            <w:r w:rsidRPr="007E7B6E">
              <w:rPr>
                <w:sz w:val="21"/>
                <w:szCs w:val="18"/>
              </w:rPr>
              <w:t>3.</w:t>
            </w:r>
          </w:p>
        </w:tc>
        <w:tc>
          <w:tcPr>
            <w:tcW w:w="1642" w:type="dxa"/>
          </w:tcPr>
          <w:p w14:paraId="147DFEDA" w14:textId="62B9B28A" w:rsidR="002B61FB" w:rsidRPr="007E7B6E" w:rsidRDefault="002B61FB" w:rsidP="002B61FB">
            <w:pPr>
              <w:rPr>
                <w:sz w:val="21"/>
                <w:szCs w:val="18"/>
              </w:rPr>
            </w:pPr>
          </w:p>
        </w:tc>
        <w:tc>
          <w:tcPr>
            <w:tcW w:w="1259" w:type="dxa"/>
          </w:tcPr>
          <w:p w14:paraId="40A6AF50" w14:textId="77777777" w:rsidR="002B61FB" w:rsidRPr="007E7B6E" w:rsidRDefault="002B61FB" w:rsidP="002B61FB">
            <w:pPr>
              <w:rPr>
                <w:sz w:val="21"/>
                <w:szCs w:val="18"/>
              </w:rPr>
            </w:pPr>
          </w:p>
        </w:tc>
        <w:tc>
          <w:tcPr>
            <w:tcW w:w="1436" w:type="dxa"/>
          </w:tcPr>
          <w:p w14:paraId="55A059CA" w14:textId="77777777" w:rsidR="002B61FB" w:rsidRPr="007E7B6E" w:rsidRDefault="002B61FB" w:rsidP="002B61FB">
            <w:pPr>
              <w:rPr>
                <w:sz w:val="21"/>
                <w:szCs w:val="18"/>
              </w:rPr>
            </w:pPr>
          </w:p>
        </w:tc>
        <w:tc>
          <w:tcPr>
            <w:tcW w:w="1196" w:type="dxa"/>
          </w:tcPr>
          <w:p w14:paraId="03A19066" w14:textId="77777777" w:rsidR="002B61FB" w:rsidRPr="007E7B6E" w:rsidRDefault="002B61FB" w:rsidP="002B61FB">
            <w:pPr>
              <w:rPr>
                <w:sz w:val="21"/>
                <w:szCs w:val="18"/>
              </w:rPr>
            </w:pPr>
          </w:p>
        </w:tc>
        <w:tc>
          <w:tcPr>
            <w:tcW w:w="1233" w:type="dxa"/>
          </w:tcPr>
          <w:p w14:paraId="682D4FC0" w14:textId="77777777" w:rsidR="002B61FB" w:rsidRPr="007E7B6E" w:rsidRDefault="002B61FB" w:rsidP="002B61FB">
            <w:pPr>
              <w:rPr>
                <w:sz w:val="21"/>
                <w:szCs w:val="18"/>
              </w:rPr>
            </w:pPr>
          </w:p>
        </w:tc>
        <w:tc>
          <w:tcPr>
            <w:tcW w:w="1715" w:type="dxa"/>
          </w:tcPr>
          <w:p w14:paraId="2D596985" w14:textId="77777777" w:rsidR="002B61FB" w:rsidRPr="007E7B6E" w:rsidRDefault="002B61FB" w:rsidP="002B61FB">
            <w:pPr>
              <w:rPr>
                <w:sz w:val="21"/>
                <w:szCs w:val="18"/>
              </w:rPr>
            </w:pPr>
          </w:p>
        </w:tc>
      </w:tr>
      <w:tr w:rsidR="002B61FB" w:rsidRPr="007E7B6E" w14:paraId="6F73AB65" w14:textId="77777777" w:rsidTr="007E7B6E">
        <w:tc>
          <w:tcPr>
            <w:tcW w:w="535" w:type="dxa"/>
          </w:tcPr>
          <w:p w14:paraId="522E67A2" w14:textId="43F9F369" w:rsidR="002B61FB" w:rsidRPr="007E7B6E" w:rsidRDefault="002B61FB" w:rsidP="002B61FB">
            <w:pPr>
              <w:rPr>
                <w:sz w:val="21"/>
                <w:szCs w:val="18"/>
              </w:rPr>
            </w:pPr>
            <w:r w:rsidRPr="007E7B6E">
              <w:rPr>
                <w:sz w:val="21"/>
                <w:szCs w:val="18"/>
              </w:rPr>
              <w:t>4.</w:t>
            </w:r>
          </w:p>
        </w:tc>
        <w:tc>
          <w:tcPr>
            <w:tcW w:w="1642" w:type="dxa"/>
          </w:tcPr>
          <w:p w14:paraId="44C372FA" w14:textId="56533BEA" w:rsidR="002B61FB" w:rsidRPr="007E7B6E" w:rsidRDefault="002B61FB" w:rsidP="002B61FB">
            <w:pPr>
              <w:rPr>
                <w:sz w:val="21"/>
                <w:szCs w:val="18"/>
              </w:rPr>
            </w:pPr>
          </w:p>
        </w:tc>
        <w:tc>
          <w:tcPr>
            <w:tcW w:w="1259" w:type="dxa"/>
          </w:tcPr>
          <w:p w14:paraId="191EAE99" w14:textId="77777777" w:rsidR="002B61FB" w:rsidRPr="007E7B6E" w:rsidRDefault="002B61FB" w:rsidP="002B61FB">
            <w:pPr>
              <w:rPr>
                <w:sz w:val="21"/>
                <w:szCs w:val="18"/>
              </w:rPr>
            </w:pPr>
          </w:p>
        </w:tc>
        <w:tc>
          <w:tcPr>
            <w:tcW w:w="1436" w:type="dxa"/>
          </w:tcPr>
          <w:p w14:paraId="491CEBE3" w14:textId="77777777" w:rsidR="002B61FB" w:rsidRPr="007E7B6E" w:rsidRDefault="002B61FB" w:rsidP="002B61FB">
            <w:pPr>
              <w:rPr>
                <w:sz w:val="21"/>
                <w:szCs w:val="18"/>
              </w:rPr>
            </w:pPr>
          </w:p>
        </w:tc>
        <w:tc>
          <w:tcPr>
            <w:tcW w:w="1196" w:type="dxa"/>
          </w:tcPr>
          <w:p w14:paraId="7592482A" w14:textId="77777777" w:rsidR="002B61FB" w:rsidRPr="007E7B6E" w:rsidRDefault="002B61FB" w:rsidP="002B61FB">
            <w:pPr>
              <w:rPr>
                <w:sz w:val="21"/>
                <w:szCs w:val="18"/>
              </w:rPr>
            </w:pPr>
          </w:p>
        </w:tc>
        <w:tc>
          <w:tcPr>
            <w:tcW w:w="1233" w:type="dxa"/>
          </w:tcPr>
          <w:p w14:paraId="07E77842" w14:textId="77777777" w:rsidR="002B61FB" w:rsidRPr="007E7B6E" w:rsidRDefault="002B61FB" w:rsidP="002B61FB">
            <w:pPr>
              <w:rPr>
                <w:sz w:val="21"/>
                <w:szCs w:val="18"/>
              </w:rPr>
            </w:pPr>
          </w:p>
        </w:tc>
        <w:tc>
          <w:tcPr>
            <w:tcW w:w="1715" w:type="dxa"/>
          </w:tcPr>
          <w:p w14:paraId="55FD3F56" w14:textId="77777777" w:rsidR="002B61FB" w:rsidRPr="007E7B6E" w:rsidRDefault="002B61FB" w:rsidP="002B61FB">
            <w:pPr>
              <w:rPr>
                <w:sz w:val="21"/>
                <w:szCs w:val="18"/>
              </w:rPr>
            </w:pPr>
          </w:p>
        </w:tc>
      </w:tr>
      <w:tr w:rsidR="002B61FB" w:rsidRPr="007E7B6E" w14:paraId="22FDCC2B" w14:textId="77777777" w:rsidTr="007E7B6E">
        <w:tc>
          <w:tcPr>
            <w:tcW w:w="535" w:type="dxa"/>
          </w:tcPr>
          <w:p w14:paraId="218CC3C1" w14:textId="0EFE19CF" w:rsidR="002B61FB" w:rsidRPr="007E7B6E" w:rsidRDefault="002B61FB" w:rsidP="002B61FB">
            <w:pPr>
              <w:rPr>
                <w:sz w:val="21"/>
                <w:szCs w:val="18"/>
              </w:rPr>
            </w:pPr>
            <w:r w:rsidRPr="007E7B6E">
              <w:rPr>
                <w:sz w:val="21"/>
                <w:szCs w:val="18"/>
              </w:rPr>
              <w:t>5.</w:t>
            </w:r>
          </w:p>
        </w:tc>
        <w:tc>
          <w:tcPr>
            <w:tcW w:w="1642" w:type="dxa"/>
          </w:tcPr>
          <w:p w14:paraId="438323C6" w14:textId="3FFB2A26" w:rsidR="002B61FB" w:rsidRPr="007E7B6E" w:rsidRDefault="002B61FB" w:rsidP="002B61FB">
            <w:pPr>
              <w:rPr>
                <w:sz w:val="21"/>
                <w:szCs w:val="18"/>
              </w:rPr>
            </w:pPr>
          </w:p>
        </w:tc>
        <w:tc>
          <w:tcPr>
            <w:tcW w:w="1259" w:type="dxa"/>
          </w:tcPr>
          <w:p w14:paraId="190033EE" w14:textId="77777777" w:rsidR="002B61FB" w:rsidRPr="007E7B6E" w:rsidRDefault="002B61FB" w:rsidP="002B61FB">
            <w:pPr>
              <w:rPr>
                <w:sz w:val="21"/>
                <w:szCs w:val="18"/>
              </w:rPr>
            </w:pPr>
          </w:p>
        </w:tc>
        <w:tc>
          <w:tcPr>
            <w:tcW w:w="1436" w:type="dxa"/>
          </w:tcPr>
          <w:p w14:paraId="37D4F280" w14:textId="77777777" w:rsidR="002B61FB" w:rsidRPr="007E7B6E" w:rsidRDefault="002B61FB" w:rsidP="002B61FB">
            <w:pPr>
              <w:rPr>
                <w:sz w:val="21"/>
                <w:szCs w:val="18"/>
              </w:rPr>
            </w:pPr>
          </w:p>
        </w:tc>
        <w:tc>
          <w:tcPr>
            <w:tcW w:w="1196" w:type="dxa"/>
          </w:tcPr>
          <w:p w14:paraId="7F67E573" w14:textId="77777777" w:rsidR="002B61FB" w:rsidRPr="007E7B6E" w:rsidRDefault="002B61FB" w:rsidP="002B61FB">
            <w:pPr>
              <w:rPr>
                <w:sz w:val="21"/>
                <w:szCs w:val="18"/>
              </w:rPr>
            </w:pPr>
          </w:p>
        </w:tc>
        <w:tc>
          <w:tcPr>
            <w:tcW w:w="1233" w:type="dxa"/>
          </w:tcPr>
          <w:p w14:paraId="4FDA5B85" w14:textId="77777777" w:rsidR="002B61FB" w:rsidRPr="007E7B6E" w:rsidRDefault="002B61FB" w:rsidP="002B61FB">
            <w:pPr>
              <w:rPr>
                <w:sz w:val="21"/>
                <w:szCs w:val="18"/>
              </w:rPr>
            </w:pPr>
          </w:p>
        </w:tc>
        <w:tc>
          <w:tcPr>
            <w:tcW w:w="1715" w:type="dxa"/>
          </w:tcPr>
          <w:p w14:paraId="06F5E924" w14:textId="77777777" w:rsidR="002B61FB" w:rsidRPr="007E7B6E" w:rsidRDefault="002B61FB" w:rsidP="002B61FB">
            <w:pPr>
              <w:rPr>
                <w:sz w:val="21"/>
                <w:szCs w:val="18"/>
              </w:rPr>
            </w:pPr>
          </w:p>
        </w:tc>
      </w:tr>
    </w:tbl>
    <w:p w14:paraId="6BDAEA58" w14:textId="1C678E20" w:rsidR="002B61FB" w:rsidRPr="0011792C" w:rsidRDefault="002B61FB" w:rsidP="002368BA">
      <w:pPr>
        <w:rPr>
          <w:lang w:val="en-GB"/>
        </w:rPr>
        <w:sectPr w:rsidR="002B61FB" w:rsidRPr="0011792C" w:rsidSect="00287D2C">
          <w:pgSz w:w="11906" w:h="16838"/>
          <w:pgMar w:top="1440" w:right="1440" w:bottom="1440" w:left="1440" w:header="708" w:footer="708" w:gutter="0"/>
          <w:cols w:space="708"/>
          <w:titlePg/>
          <w:docGrid w:linePitch="360"/>
        </w:sectPr>
      </w:pPr>
    </w:p>
    <w:p w14:paraId="1587AA43" w14:textId="69D68781" w:rsidR="00521E01" w:rsidRPr="0011792C" w:rsidRDefault="008D5ED3" w:rsidP="00521E01">
      <w:pPr>
        <w:pStyle w:val="Heading2"/>
      </w:pPr>
      <w:bookmarkStart w:id="42" w:name="_Toc217325113"/>
      <w:r w:rsidRPr="0011792C">
        <w:lastRenderedPageBreak/>
        <w:t xml:space="preserve">Annex 3: </w:t>
      </w:r>
      <w:r w:rsidR="00521E01" w:rsidRPr="0011792C">
        <w:t xml:space="preserve">Grievance </w:t>
      </w:r>
      <w:r w:rsidR="00A36A7D" w:rsidRPr="0011792C">
        <w:t>Log</w:t>
      </w:r>
      <w:r w:rsidR="00521E01" w:rsidRPr="0011792C">
        <w:t xml:space="preserve"> – Template</w:t>
      </w:r>
      <w:bookmarkEnd w:id="42"/>
      <w:r w:rsidR="00521E01" w:rsidRPr="0011792C">
        <w:t xml:space="preserve"> </w:t>
      </w:r>
    </w:p>
    <w:p w14:paraId="109B8EE1" w14:textId="77777777" w:rsidR="00521E01" w:rsidRPr="0011792C" w:rsidRDefault="00521E01" w:rsidP="00521E01">
      <w:pPr>
        <w:spacing w:line="276" w:lineRule="auto"/>
        <w:rPr>
          <w:rFonts w:cs="Calibri"/>
          <w:sz w:val="16"/>
          <w:szCs w:val="16"/>
          <w:lang w:val="en-GB" w:eastAsia="da-DK"/>
        </w:rPr>
      </w:pPr>
      <w:r w:rsidRPr="0011792C">
        <w:rPr>
          <w:rFonts w:cs="Calibri"/>
          <w:sz w:val="16"/>
          <w:szCs w:val="16"/>
          <w:lang w:val="en-GB" w:eastAsia="da-DK"/>
        </w:rPr>
        <w:t>Note: Any personal data will be processed in line with the Montenegro Law on Personal Data Protection.</w:t>
      </w:r>
    </w:p>
    <w:tbl>
      <w:tblPr>
        <w:tblStyle w:val="Tablelongdocument1"/>
        <w:tblW w:w="5000" w:type="pct"/>
        <w:tblInd w:w="0" w:type="dxa"/>
        <w:tblBorders>
          <w:top w:val="single" w:sz="4" w:space="0" w:color="604A7B"/>
          <w:left w:val="single" w:sz="4" w:space="0" w:color="604A7B"/>
          <w:bottom w:val="single" w:sz="4" w:space="0" w:color="604A7B"/>
          <w:right w:val="single" w:sz="4" w:space="0" w:color="604A7B"/>
          <w:insideH w:val="single" w:sz="4" w:space="0" w:color="604A7B"/>
          <w:insideV w:val="single" w:sz="4" w:space="0" w:color="604A7B"/>
        </w:tblBorders>
        <w:tblLook w:val="04A0" w:firstRow="1" w:lastRow="0" w:firstColumn="1" w:lastColumn="0" w:noHBand="0" w:noVBand="1"/>
      </w:tblPr>
      <w:tblGrid>
        <w:gridCol w:w="482"/>
        <w:gridCol w:w="1163"/>
        <w:gridCol w:w="773"/>
        <w:gridCol w:w="1152"/>
        <w:gridCol w:w="505"/>
        <w:gridCol w:w="717"/>
        <w:gridCol w:w="1085"/>
        <w:gridCol w:w="641"/>
        <w:gridCol w:w="661"/>
        <w:gridCol w:w="717"/>
        <w:gridCol w:w="944"/>
        <w:gridCol w:w="991"/>
        <w:gridCol w:w="994"/>
        <w:gridCol w:w="933"/>
        <w:gridCol w:w="732"/>
        <w:gridCol w:w="609"/>
        <w:gridCol w:w="849"/>
      </w:tblGrid>
      <w:tr w:rsidR="005F4F1F" w:rsidRPr="0011792C" w14:paraId="6178921D" w14:textId="77777777" w:rsidTr="007E7B6E">
        <w:trPr>
          <w:trHeight w:val="285"/>
        </w:trPr>
        <w:tc>
          <w:tcPr>
            <w:tcW w:w="5000" w:type="pct"/>
            <w:gridSpan w:val="17"/>
            <w:shd w:val="clear" w:color="auto" w:fill="51154A"/>
            <w:vAlign w:val="center"/>
          </w:tcPr>
          <w:p w14:paraId="4DDAE463" w14:textId="77777777" w:rsidR="005F4F1F" w:rsidRPr="0011792C" w:rsidRDefault="005F4F1F" w:rsidP="005F4F1F">
            <w:pPr>
              <w:spacing w:after="0"/>
              <w:jc w:val="center"/>
              <w:rPr>
                <w:rFonts w:cstheme="minorHAnsi"/>
                <w:b/>
                <w:bCs/>
                <w:color w:val="FFFFFF" w:themeColor="background1"/>
                <w:sz w:val="18"/>
                <w:szCs w:val="18"/>
                <w:lang w:eastAsia="de-DE"/>
              </w:rPr>
            </w:pPr>
            <w:r w:rsidRPr="0011792C">
              <w:rPr>
                <w:rFonts w:cstheme="minorHAnsi"/>
                <w:b/>
                <w:color w:val="FFFFFF" w:themeColor="background1"/>
                <w:sz w:val="18"/>
                <w:szCs w:val="18"/>
                <w:lang w:eastAsia="de-DE"/>
              </w:rPr>
              <w:t>GRIEVANCE REGISTER</w:t>
            </w:r>
          </w:p>
        </w:tc>
      </w:tr>
      <w:tr w:rsidR="005F4F1F" w:rsidRPr="0011792C" w14:paraId="030C0DB8" w14:textId="77777777" w:rsidTr="007E7B6E">
        <w:trPr>
          <w:trHeight w:val="303"/>
        </w:trPr>
        <w:tc>
          <w:tcPr>
            <w:tcW w:w="174" w:type="pct"/>
            <w:shd w:val="clear" w:color="auto" w:fill="51154A"/>
            <w:vAlign w:val="center"/>
          </w:tcPr>
          <w:p w14:paraId="698A4ECE" w14:textId="77777777" w:rsidR="005F4F1F" w:rsidRPr="0011792C" w:rsidRDefault="005F4F1F" w:rsidP="005F4F1F">
            <w:pPr>
              <w:spacing w:after="0" w:line="276" w:lineRule="auto"/>
              <w:ind w:right="-120"/>
              <w:jc w:val="center"/>
              <w:rPr>
                <w:rFonts w:cstheme="minorHAnsi"/>
                <w:bCs/>
                <w:color w:val="FFFFFF" w:themeColor="background1"/>
                <w:sz w:val="20"/>
                <w:lang w:eastAsia="de-DE"/>
              </w:rPr>
            </w:pPr>
          </w:p>
        </w:tc>
        <w:tc>
          <w:tcPr>
            <w:tcW w:w="2155" w:type="pct"/>
            <w:gridSpan w:val="7"/>
            <w:shd w:val="clear" w:color="auto" w:fill="51154A"/>
            <w:vAlign w:val="center"/>
          </w:tcPr>
          <w:p w14:paraId="79FE20BB" w14:textId="77777777" w:rsidR="005F4F1F" w:rsidRPr="0011792C" w:rsidRDefault="005F4F1F" w:rsidP="005F4F1F">
            <w:pPr>
              <w:spacing w:after="0"/>
              <w:jc w:val="center"/>
              <w:rPr>
                <w:rFonts w:cstheme="minorHAnsi"/>
                <w:b/>
                <w:color w:val="FFFFFF" w:themeColor="background1"/>
                <w:sz w:val="18"/>
                <w:szCs w:val="18"/>
                <w:lang w:eastAsia="de-DE"/>
              </w:rPr>
            </w:pPr>
            <w:r w:rsidRPr="0011792C">
              <w:rPr>
                <w:rFonts w:cstheme="minorHAnsi"/>
                <w:b/>
                <w:color w:val="FFFFFF" w:themeColor="background1"/>
                <w:sz w:val="18"/>
                <w:szCs w:val="18"/>
                <w:lang w:eastAsia="de-DE"/>
              </w:rPr>
              <w:t>Grievance</w:t>
            </w:r>
          </w:p>
        </w:tc>
        <w:tc>
          <w:tcPr>
            <w:tcW w:w="1548" w:type="pct"/>
            <w:gridSpan w:val="5"/>
            <w:shd w:val="clear" w:color="auto" w:fill="51154A"/>
            <w:vAlign w:val="center"/>
          </w:tcPr>
          <w:p w14:paraId="253A955B" w14:textId="77777777" w:rsidR="005F4F1F" w:rsidRPr="0011792C" w:rsidRDefault="005F4F1F" w:rsidP="005F4F1F">
            <w:pPr>
              <w:spacing w:after="0"/>
              <w:jc w:val="center"/>
              <w:rPr>
                <w:rFonts w:cstheme="minorHAnsi"/>
                <w:b/>
                <w:color w:val="FFFFFF" w:themeColor="background1"/>
                <w:sz w:val="18"/>
                <w:szCs w:val="18"/>
                <w:lang w:eastAsia="de-DE"/>
              </w:rPr>
            </w:pPr>
            <w:r w:rsidRPr="0011792C">
              <w:rPr>
                <w:rFonts w:cstheme="minorHAnsi"/>
                <w:b/>
                <w:color w:val="FFFFFF" w:themeColor="background1"/>
                <w:sz w:val="18"/>
                <w:szCs w:val="18"/>
                <w:lang w:eastAsia="de-DE"/>
              </w:rPr>
              <w:t>Party in charge of resolution</w:t>
            </w:r>
          </w:p>
        </w:tc>
        <w:tc>
          <w:tcPr>
            <w:tcW w:w="1123" w:type="pct"/>
            <w:gridSpan w:val="4"/>
            <w:shd w:val="clear" w:color="auto" w:fill="51154A"/>
            <w:vAlign w:val="center"/>
          </w:tcPr>
          <w:p w14:paraId="53807B6E" w14:textId="77777777" w:rsidR="005F4F1F" w:rsidRPr="0011792C" w:rsidRDefault="005F4F1F" w:rsidP="005F4F1F">
            <w:pPr>
              <w:spacing w:after="0"/>
              <w:jc w:val="center"/>
              <w:rPr>
                <w:rFonts w:cstheme="minorHAnsi"/>
                <w:b/>
                <w:color w:val="FFFFFF" w:themeColor="background1"/>
                <w:sz w:val="18"/>
                <w:szCs w:val="18"/>
                <w:lang w:eastAsia="de-DE"/>
              </w:rPr>
            </w:pPr>
            <w:r w:rsidRPr="0011792C">
              <w:rPr>
                <w:rFonts w:cstheme="minorHAnsi"/>
                <w:b/>
                <w:color w:val="FFFFFF" w:themeColor="background1"/>
                <w:sz w:val="18"/>
                <w:szCs w:val="18"/>
                <w:lang w:eastAsia="de-DE"/>
              </w:rPr>
              <w:t>Resolution</w:t>
            </w:r>
          </w:p>
        </w:tc>
      </w:tr>
      <w:tr w:rsidR="005F4F1F" w:rsidRPr="0011792C" w14:paraId="18C6BF52" w14:textId="77777777" w:rsidTr="007E7B6E">
        <w:trPr>
          <w:trHeight w:val="967"/>
        </w:trPr>
        <w:tc>
          <w:tcPr>
            <w:tcW w:w="174" w:type="pct"/>
            <w:shd w:val="clear" w:color="auto" w:fill="51154A"/>
            <w:vAlign w:val="center"/>
          </w:tcPr>
          <w:p w14:paraId="00770EC2" w14:textId="77777777" w:rsidR="005F4F1F" w:rsidRPr="0011792C" w:rsidRDefault="005F4F1F" w:rsidP="005F4F1F">
            <w:pPr>
              <w:spacing w:after="0" w:line="276" w:lineRule="auto"/>
              <w:ind w:right="-120"/>
              <w:jc w:val="center"/>
              <w:rPr>
                <w:rFonts w:cstheme="minorHAnsi"/>
                <w:bCs/>
                <w:color w:val="FFFFFF" w:themeColor="background1"/>
                <w:sz w:val="14"/>
                <w:szCs w:val="14"/>
                <w:lang w:eastAsia="de-DE"/>
              </w:rPr>
            </w:pPr>
            <w:r w:rsidRPr="0011792C">
              <w:rPr>
                <w:rFonts w:cstheme="minorHAnsi"/>
                <w:bCs/>
                <w:color w:val="FFFFFF" w:themeColor="background1"/>
                <w:sz w:val="14"/>
                <w:szCs w:val="14"/>
                <w:lang w:eastAsia="de-DE"/>
              </w:rPr>
              <w:t>No.</w:t>
            </w:r>
          </w:p>
        </w:tc>
        <w:tc>
          <w:tcPr>
            <w:tcW w:w="418" w:type="pct"/>
            <w:shd w:val="clear" w:color="auto" w:fill="51154A"/>
            <w:vAlign w:val="center"/>
            <w:hideMark/>
          </w:tcPr>
          <w:p w14:paraId="727DE3D2" w14:textId="77777777" w:rsidR="005F4F1F" w:rsidRPr="0011792C" w:rsidRDefault="005F4F1F" w:rsidP="005F4F1F">
            <w:pPr>
              <w:spacing w:after="0"/>
              <w:jc w:val="center"/>
              <w:rPr>
                <w:rFonts w:cstheme="minorHAnsi"/>
                <w:bCs/>
                <w:color w:val="FFFFFF" w:themeColor="background1"/>
                <w:sz w:val="14"/>
                <w:szCs w:val="14"/>
                <w:lang w:eastAsia="de-DE"/>
              </w:rPr>
            </w:pPr>
            <w:r w:rsidRPr="0011792C">
              <w:rPr>
                <w:rFonts w:cstheme="minorHAnsi"/>
                <w:bCs/>
                <w:color w:val="FFFFFF" w:themeColor="background1"/>
                <w:sz w:val="14"/>
                <w:szCs w:val="14"/>
                <w:lang w:eastAsia="de-DE"/>
              </w:rPr>
              <w:t>Location/place</w:t>
            </w:r>
          </w:p>
        </w:tc>
        <w:tc>
          <w:tcPr>
            <w:tcW w:w="278" w:type="pct"/>
            <w:shd w:val="clear" w:color="auto" w:fill="51154A"/>
            <w:vAlign w:val="center"/>
          </w:tcPr>
          <w:p w14:paraId="6299DABB" w14:textId="77777777" w:rsidR="005F4F1F" w:rsidRPr="0011792C" w:rsidRDefault="005F4F1F" w:rsidP="005F4F1F">
            <w:pPr>
              <w:spacing w:after="0"/>
              <w:jc w:val="center"/>
              <w:rPr>
                <w:rFonts w:cstheme="minorHAnsi"/>
                <w:bCs/>
                <w:color w:val="FFFFFF" w:themeColor="background1"/>
                <w:sz w:val="14"/>
                <w:szCs w:val="14"/>
                <w:lang w:eastAsia="de-DE"/>
              </w:rPr>
            </w:pPr>
            <w:r w:rsidRPr="0011792C">
              <w:rPr>
                <w:rFonts w:cstheme="minorHAnsi"/>
                <w:bCs/>
                <w:color w:val="FFFFFF" w:themeColor="background1"/>
                <w:sz w:val="14"/>
                <w:szCs w:val="14"/>
                <w:lang w:eastAsia="de-DE"/>
              </w:rPr>
              <w:t>Type of problem</w:t>
            </w:r>
          </w:p>
        </w:tc>
        <w:tc>
          <w:tcPr>
            <w:tcW w:w="408" w:type="pct"/>
            <w:shd w:val="clear" w:color="auto" w:fill="51154A"/>
            <w:vAlign w:val="center"/>
            <w:hideMark/>
          </w:tcPr>
          <w:p w14:paraId="436910E0" w14:textId="77777777" w:rsidR="005F4F1F" w:rsidRPr="0011792C" w:rsidRDefault="005F4F1F" w:rsidP="005F4F1F">
            <w:pPr>
              <w:spacing w:after="0"/>
              <w:jc w:val="center"/>
              <w:rPr>
                <w:rFonts w:cstheme="minorHAnsi"/>
                <w:bCs/>
                <w:color w:val="FFFFFF" w:themeColor="background1"/>
                <w:sz w:val="14"/>
                <w:szCs w:val="14"/>
                <w:lang w:eastAsia="de-DE"/>
              </w:rPr>
            </w:pPr>
            <w:r w:rsidRPr="0011792C">
              <w:rPr>
                <w:rFonts w:cstheme="minorHAnsi"/>
                <w:bCs/>
                <w:color w:val="FFFFFF" w:themeColor="background1"/>
                <w:sz w:val="14"/>
                <w:szCs w:val="14"/>
                <w:lang w:eastAsia="de-DE"/>
              </w:rPr>
              <w:t>Name and surname</w:t>
            </w:r>
          </w:p>
        </w:tc>
        <w:tc>
          <w:tcPr>
            <w:tcW w:w="182" w:type="pct"/>
            <w:shd w:val="clear" w:color="auto" w:fill="51154A"/>
            <w:vAlign w:val="center"/>
            <w:hideMark/>
          </w:tcPr>
          <w:p w14:paraId="30B92C28" w14:textId="77777777" w:rsidR="005F4F1F" w:rsidRPr="0011792C" w:rsidRDefault="005F4F1F" w:rsidP="005F4F1F">
            <w:pPr>
              <w:spacing w:after="0"/>
              <w:jc w:val="center"/>
              <w:rPr>
                <w:rFonts w:cstheme="minorHAnsi"/>
                <w:bCs/>
                <w:color w:val="FFFFFF" w:themeColor="background1"/>
                <w:sz w:val="14"/>
                <w:szCs w:val="14"/>
                <w:lang w:eastAsia="de-DE"/>
              </w:rPr>
            </w:pPr>
            <w:r w:rsidRPr="0011792C">
              <w:rPr>
                <w:rFonts w:cstheme="minorHAnsi"/>
                <w:bCs/>
                <w:color w:val="FFFFFF" w:themeColor="background1"/>
                <w:sz w:val="14"/>
                <w:szCs w:val="14"/>
                <w:lang w:eastAsia="de-DE"/>
              </w:rPr>
              <w:t xml:space="preserve">Date </w:t>
            </w:r>
          </w:p>
        </w:tc>
        <w:tc>
          <w:tcPr>
            <w:tcW w:w="258" w:type="pct"/>
            <w:shd w:val="clear" w:color="auto" w:fill="51154A"/>
            <w:vAlign w:val="center"/>
            <w:hideMark/>
          </w:tcPr>
          <w:p w14:paraId="4ADFB8A5" w14:textId="77777777" w:rsidR="005F4F1F" w:rsidRPr="0011792C" w:rsidRDefault="005F4F1F" w:rsidP="005F4F1F">
            <w:pPr>
              <w:spacing w:after="0"/>
              <w:jc w:val="center"/>
              <w:rPr>
                <w:rFonts w:cstheme="minorHAnsi"/>
                <w:bCs/>
                <w:color w:val="FFFFFF" w:themeColor="background1"/>
                <w:sz w:val="14"/>
                <w:szCs w:val="14"/>
                <w:lang w:eastAsia="de-DE"/>
              </w:rPr>
            </w:pPr>
            <w:r w:rsidRPr="0011792C">
              <w:rPr>
                <w:rFonts w:cstheme="minorHAnsi"/>
                <w:bCs/>
                <w:color w:val="FFFFFF" w:themeColor="background1"/>
                <w:sz w:val="14"/>
                <w:szCs w:val="14"/>
                <w:lang w:eastAsia="de-DE"/>
              </w:rPr>
              <w:t>Contact</w:t>
            </w:r>
          </w:p>
        </w:tc>
        <w:tc>
          <w:tcPr>
            <w:tcW w:w="381" w:type="pct"/>
            <w:shd w:val="clear" w:color="auto" w:fill="51154A"/>
            <w:vAlign w:val="center"/>
          </w:tcPr>
          <w:p w14:paraId="03BB820A" w14:textId="77777777" w:rsidR="005F4F1F" w:rsidRPr="0011792C" w:rsidRDefault="005F4F1F" w:rsidP="005F4F1F">
            <w:pPr>
              <w:spacing w:after="0"/>
              <w:jc w:val="center"/>
              <w:rPr>
                <w:rFonts w:cstheme="minorHAnsi"/>
                <w:bCs/>
                <w:color w:val="FFFFFF" w:themeColor="background1"/>
                <w:sz w:val="14"/>
                <w:szCs w:val="14"/>
                <w:lang w:eastAsia="de-DE"/>
              </w:rPr>
            </w:pPr>
            <w:r w:rsidRPr="0011792C">
              <w:rPr>
                <w:rFonts w:cstheme="minorHAnsi"/>
                <w:bCs/>
                <w:color w:val="FFFFFF" w:themeColor="background1"/>
                <w:sz w:val="14"/>
                <w:szCs w:val="14"/>
                <w:lang w:eastAsia="de-DE"/>
              </w:rPr>
              <w:t>Type (topic) of problem</w:t>
            </w:r>
          </w:p>
        </w:tc>
        <w:tc>
          <w:tcPr>
            <w:tcW w:w="231" w:type="pct"/>
            <w:shd w:val="clear" w:color="auto" w:fill="51154A"/>
            <w:vAlign w:val="center"/>
          </w:tcPr>
          <w:p w14:paraId="4B7862EB" w14:textId="77777777" w:rsidR="005F4F1F" w:rsidRPr="0011792C" w:rsidRDefault="005F4F1F" w:rsidP="005F4F1F">
            <w:pPr>
              <w:spacing w:after="0"/>
              <w:jc w:val="center"/>
              <w:rPr>
                <w:rFonts w:cstheme="minorHAnsi"/>
                <w:bCs/>
                <w:color w:val="FFFFFF" w:themeColor="background1"/>
                <w:sz w:val="14"/>
                <w:szCs w:val="14"/>
                <w:lang w:eastAsia="de-DE"/>
              </w:rPr>
            </w:pPr>
            <w:r w:rsidRPr="0011792C">
              <w:rPr>
                <w:rFonts w:cstheme="minorHAnsi"/>
                <w:bCs/>
                <w:color w:val="FFFFFF" w:themeColor="background1"/>
                <w:sz w:val="14"/>
                <w:szCs w:val="14"/>
                <w:lang w:eastAsia="de-DE"/>
              </w:rPr>
              <w:t>File name</w:t>
            </w:r>
          </w:p>
        </w:tc>
        <w:tc>
          <w:tcPr>
            <w:tcW w:w="238" w:type="pct"/>
            <w:shd w:val="clear" w:color="auto" w:fill="51154A"/>
            <w:vAlign w:val="center"/>
            <w:hideMark/>
          </w:tcPr>
          <w:p w14:paraId="6477AE6E" w14:textId="77777777" w:rsidR="005F4F1F" w:rsidRPr="0011792C" w:rsidRDefault="005F4F1F" w:rsidP="005F4F1F">
            <w:pPr>
              <w:spacing w:after="0"/>
              <w:jc w:val="center"/>
              <w:rPr>
                <w:rFonts w:cstheme="minorHAnsi"/>
                <w:bCs/>
                <w:color w:val="FFFFFF" w:themeColor="background1"/>
                <w:sz w:val="14"/>
                <w:szCs w:val="14"/>
                <w:lang w:eastAsia="de-DE"/>
              </w:rPr>
            </w:pPr>
            <w:r w:rsidRPr="0011792C">
              <w:rPr>
                <w:rFonts w:cstheme="minorHAnsi"/>
                <w:bCs/>
                <w:color w:val="FFFFFF" w:themeColor="background1"/>
                <w:sz w:val="14"/>
                <w:szCs w:val="14"/>
                <w:lang w:eastAsia="de-DE"/>
              </w:rPr>
              <w:t>Name</w:t>
            </w:r>
          </w:p>
        </w:tc>
        <w:tc>
          <w:tcPr>
            <w:tcW w:w="258" w:type="pct"/>
            <w:shd w:val="clear" w:color="auto" w:fill="51154A"/>
            <w:vAlign w:val="center"/>
            <w:hideMark/>
          </w:tcPr>
          <w:p w14:paraId="5E6BA2BA" w14:textId="77777777" w:rsidR="005F4F1F" w:rsidRPr="0011792C" w:rsidRDefault="005F4F1F" w:rsidP="005F4F1F">
            <w:pPr>
              <w:spacing w:after="0"/>
              <w:jc w:val="center"/>
              <w:rPr>
                <w:rFonts w:cstheme="minorHAnsi"/>
                <w:bCs/>
                <w:color w:val="FFFFFF" w:themeColor="background1"/>
                <w:sz w:val="14"/>
                <w:szCs w:val="14"/>
                <w:lang w:eastAsia="de-DE"/>
              </w:rPr>
            </w:pPr>
            <w:r w:rsidRPr="0011792C">
              <w:rPr>
                <w:rFonts w:cstheme="minorHAnsi"/>
                <w:bCs/>
                <w:color w:val="FFFFFF" w:themeColor="background1"/>
                <w:sz w:val="14"/>
                <w:szCs w:val="14"/>
                <w:lang w:eastAsia="de-DE"/>
              </w:rPr>
              <w:t>Contact</w:t>
            </w:r>
          </w:p>
        </w:tc>
        <w:tc>
          <w:tcPr>
            <w:tcW w:w="339" w:type="pct"/>
            <w:shd w:val="clear" w:color="auto" w:fill="51154A"/>
            <w:vAlign w:val="center"/>
          </w:tcPr>
          <w:p w14:paraId="624EA192" w14:textId="77777777" w:rsidR="005F4F1F" w:rsidRPr="0011792C" w:rsidRDefault="005F4F1F" w:rsidP="005F4F1F">
            <w:pPr>
              <w:spacing w:after="0"/>
              <w:jc w:val="center"/>
              <w:rPr>
                <w:rFonts w:cstheme="minorHAnsi"/>
                <w:bCs/>
                <w:color w:val="FFFFFF" w:themeColor="background1"/>
                <w:sz w:val="14"/>
                <w:szCs w:val="14"/>
                <w:lang w:eastAsia="de-DE"/>
              </w:rPr>
            </w:pPr>
            <w:r w:rsidRPr="0011792C">
              <w:rPr>
                <w:rFonts w:cstheme="minorHAnsi"/>
                <w:bCs/>
                <w:color w:val="FFFFFF" w:themeColor="background1"/>
                <w:sz w:val="14"/>
                <w:szCs w:val="14"/>
                <w:lang w:eastAsia="de-DE"/>
              </w:rPr>
              <w:t>Description of grievance</w:t>
            </w:r>
          </w:p>
        </w:tc>
        <w:tc>
          <w:tcPr>
            <w:tcW w:w="356" w:type="pct"/>
            <w:shd w:val="clear" w:color="auto" w:fill="51154A"/>
            <w:vAlign w:val="center"/>
          </w:tcPr>
          <w:p w14:paraId="7D993C5F" w14:textId="77777777" w:rsidR="005F4F1F" w:rsidRPr="0011792C" w:rsidRDefault="005F4F1F" w:rsidP="005F4F1F">
            <w:pPr>
              <w:spacing w:after="0"/>
              <w:jc w:val="center"/>
              <w:rPr>
                <w:rFonts w:cstheme="minorHAnsi"/>
                <w:bCs/>
                <w:color w:val="FFFFFF" w:themeColor="background1"/>
                <w:sz w:val="14"/>
                <w:szCs w:val="14"/>
                <w:lang w:eastAsia="de-DE"/>
              </w:rPr>
            </w:pPr>
            <w:r w:rsidRPr="0011792C">
              <w:rPr>
                <w:rFonts w:cstheme="minorHAnsi"/>
                <w:bCs/>
                <w:color w:val="FFFFFF" w:themeColor="background1"/>
                <w:sz w:val="14"/>
                <w:szCs w:val="14"/>
                <w:lang w:eastAsia="de-DE"/>
              </w:rPr>
              <w:t>Responsible party</w:t>
            </w:r>
          </w:p>
        </w:tc>
        <w:tc>
          <w:tcPr>
            <w:tcW w:w="356" w:type="pct"/>
            <w:shd w:val="clear" w:color="auto" w:fill="51154A"/>
            <w:vAlign w:val="center"/>
            <w:hideMark/>
          </w:tcPr>
          <w:p w14:paraId="7AADFCA6" w14:textId="77777777" w:rsidR="005F4F1F" w:rsidRPr="0011792C" w:rsidRDefault="005F4F1F" w:rsidP="005F4F1F">
            <w:pPr>
              <w:spacing w:after="0"/>
              <w:jc w:val="center"/>
              <w:rPr>
                <w:rFonts w:cstheme="minorHAnsi"/>
                <w:bCs/>
                <w:color w:val="FFFFFF" w:themeColor="background1"/>
                <w:sz w:val="14"/>
                <w:szCs w:val="14"/>
                <w:lang w:eastAsia="de-DE"/>
              </w:rPr>
            </w:pPr>
            <w:r w:rsidRPr="0011792C">
              <w:rPr>
                <w:rFonts w:cstheme="minorHAnsi"/>
                <w:bCs/>
                <w:color w:val="FFFFFF" w:themeColor="background1"/>
                <w:sz w:val="14"/>
                <w:szCs w:val="14"/>
                <w:lang w:eastAsia="de-DE"/>
              </w:rPr>
              <w:t>Responsible person</w:t>
            </w:r>
          </w:p>
        </w:tc>
        <w:tc>
          <w:tcPr>
            <w:tcW w:w="335" w:type="pct"/>
            <w:shd w:val="clear" w:color="auto" w:fill="51154A"/>
            <w:vAlign w:val="center"/>
            <w:hideMark/>
          </w:tcPr>
          <w:p w14:paraId="7FC25B1F" w14:textId="77777777" w:rsidR="005F4F1F" w:rsidRPr="0011792C" w:rsidRDefault="005F4F1F" w:rsidP="005F4F1F">
            <w:pPr>
              <w:spacing w:after="0"/>
              <w:jc w:val="center"/>
              <w:rPr>
                <w:rFonts w:cstheme="minorHAnsi"/>
                <w:bCs/>
                <w:color w:val="FFFFFF" w:themeColor="background1"/>
                <w:sz w:val="14"/>
                <w:szCs w:val="14"/>
                <w:lang w:eastAsia="de-DE"/>
              </w:rPr>
            </w:pPr>
            <w:r w:rsidRPr="0011792C">
              <w:rPr>
                <w:rFonts w:cstheme="minorHAnsi"/>
                <w:bCs/>
                <w:color w:val="FFFFFF" w:themeColor="background1"/>
                <w:sz w:val="14"/>
                <w:szCs w:val="14"/>
                <w:lang w:eastAsia="de-DE"/>
              </w:rPr>
              <w:t>Activities to be undertaken</w:t>
            </w:r>
          </w:p>
        </w:tc>
        <w:tc>
          <w:tcPr>
            <w:tcW w:w="263" w:type="pct"/>
            <w:shd w:val="clear" w:color="auto" w:fill="51154A"/>
            <w:vAlign w:val="center"/>
            <w:hideMark/>
          </w:tcPr>
          <w:p w14:paraId="5E2EA6FA" w14:textId="77777777" w:rsidR="005F4F1F" w:rsidRPr="0011792C" w:rsidRDefault="005F4F1F" w:rsidP="005F4F1F">
            <w:pPr>
              <w:spacing w:after="0"/>
              <w:jc w:val="center"/>
              <w:rPr>
                <w:rFonts w:cstheme="minorHAnsi"/>
                <w:bCs/>
                <w:color w:val="FFFFFF" w:themeColor="background1"/>
                <w:sz w:val="14"/>
                <w:szCs w:val="14"/>
                <w:lang w:eastAsia="de-DE"/>
              </w:rPr>
            </w:pPr>
            <w:r w:rsidRPr="0011792C">
              <w:rPr>
                <w:rFonts w:cstheme="minorHAnsi"/>
                <w:bCs/>
                <w:color w:val="FFFFFF" w:themeColor="background1"/>
                <w:sz w:val="14"/>
                <w:szCs w:val="14"/>
                <w:lang w:eastAsia="de-DE"/>
              </w:rPr>
              <w:t>Due date</w:t>
            </w:r>
          </w:p>
        </w:tc>
        <w:tc>
          <w:tcPr>
            <w:tcW w:w="219" w:type="pct"/>
            <w:shd w:val="clear" w:color="auto" w:fill="51154A"/>
            <w:vAlign w:val="center"/>
            <w:hideMark/>
          </w:tcPr>
          <w:p w14:paraId="3EC8A242" w14:textId="77777777" w:rsidR="005F4F1F" w:rsidRPr="0011792C" w:rsidRDefault="005F4F1F" w:rsidP="005F4F1F">
            <w:pPr>
              <w:spacing w:after="0"/>
              <w:jc w:val="center"/>
              <w:rPr>
                <w:rFonts w:cstheme="minorHAnsi"/>
                <w:bCs/>
                <w:color w:val="FFFFFF" w:themeColor="background1"/>
                <w:sz w:val="14"/>
                <w:szCs w:val="14"/>
                <w:lang w:eastAsia="de-DE"/>
              </w:rPr>
            </w:pPr>
            <w:r w:rsidRPr="0011792C">
              <w:rPr>
                <w:rFonts w:cstheme="minorHAnsi"/>
                <w:bCs/>
                <w:color w:val="FFFFFF" w:themeColor="background1"/>
                <w:sz w:val="14"/>
                <w:szCs w:val="14"/>
                <w:lang w:eastAsia="de-DE"/>
              </w:rPr>
              <w:t>Result of action</w:t>
            </w:r>
          </w:p>
        </w:tc>
        <w:tc>
          <w:tcPr>
            <w:tcW w:w="306" w:type="pct"/>
            <w:shd w:val="clear" w:color="auto" w:fill="51154A"/>
            <w:vAlign w:val="center"/>
          </w:tcPr>
          <w:p w14:paraId="320584DC" w14:textId="77777777" w:rsidR="005F4F1F" w:rsidRPr="0011792C" w:rsidRDefault="005F4F1F" w:rsidP="005F4F1F">
            <w:pPr>
              <w:spacing w:after="0"/>
              <w:jc w:val="center"/>
              <w:rPr>
                <w:rFonts w:cstheme="minorHAnsi"/>
                <w:bCs/>
                <w:color w:val="FFFFFF" w:themeColor="background1"/>
                <w:sz w:val="14"/>
                <w:szCs w:val="14"/>
                <w:lang w:eastAsia="de-DE"/>
              </w:rPr>
            </w:pPr>
            <w:r w:rsidRPr="0011792C">
              <w:rPr>
                <w:rFonts w:cstheme="minorHAnsi"/>
                <w:bCs/>
                <w:color w:val="FFFFFF" w:themeColor="background1"/>
                <w:sz w:val="14"/>
                <w:szCs w:val="14"/>
                <w:lang w:eastAsia="de-DE"/>
              </w:rPr>
              <w:t>Grievance closed</w:t>
            </w:r>
          </w:p>
        </w:tc>
      </w:tr>
      <w:tr w:rsidR="005F4F1F" w:rsidRPr="0011792C" w14:paraId="49B5401E" w14:textId="77777777" w:rsidTr="007E7B6E">
        <w:trPr>
          <w:trHeight w:val="1294"/>
        </w:trPr>
        <w:tc>
          <w:tcPr>
            <w:tcW w:w="174" w:type="pct"/>
            <w:vAlign w:val="center"/>
          </w:tcPr>
          <w:p w14:paraId="1BA666A3" w14:textId="77777777" w:rsidR="005F4F1F" w:rsidRPr="0011792C" w:rsidRDefault="005F4F1F" w:rsidP="005F4F1F">
            <w:pPr>
              <w:numPr>
                <w:ilvl w:val="0"/>
                <w:numId w:val="45"/>
              </w:numPr>
              <w:spacing w:after="0" w:line="276" w:lineRule="auto"/>
              <w:ind w:right="-120"/>
              <w:jc w:val="center"/>
              <w:rPr>
                <w:rFonts w:cstheme="minorHAnsi"/>
                <w:bCs/>
                <w:sz w:val="14"/>
                <w:szCs w:val="14"/>
                <w:lang w:eastAsia="de-DE"/>
              </w:rPr>
            </w:pPr>
            <w:bookmarkStart w:id="43" w:name="_Ref136441002" w:colFirst="0" w:colLast="0"/>
          </w:p>
        </w:tc>
        <w:tc>
          <w:tcPr>
            <w:tcW w:w="418" w:type="pct"/>
            <w:vAlign w:val="center"/>
          </w:tcPr>
          <w:p w14:paraId="59BC3762" w14:textId="77777777" w:rsidR="005F4F1F" w:rsidRPr="0011792C" w:rsidRDefault="005F4F1F" w:rsidP="005F4F1F">
            <w:pPr>
              <w:spacing w:after="0"/>
              <w:jc w:val="left"/>
              <w:rPr>
                <w:rFonts w:cstheme="minorHAnsi"/>
                <w:bCs/>
                <w:iCs/>
                <w:sz w:val="18"/>
                <w:szCs w:val="18"/>
                <w:lang w:eastAsia="de-DE"/>
              </w:rPr>
            </w:pPr>
          </w:p>
        </w:tc>
        <w:tc>
          <w:tcPr>
            <w:tcW w:w="278" w:type="pct"/>
            <w:vAlign w:val="center"/>
          </w:tcPr>
          <w:p w14:paraId="24A57EF9" w14:textId="77777777" w:rsidR="005F4F1F" w:rsidRPr="0011792C" w:rsidRDefault="005F4F1F" w:rsidP="005F4F1F">
            <w:pPr>
              <w:spacing w:after="0" w:line="276" w:lineRule="auto"/>
              <w:jc w:val="left"/>
              <w:rPr>
                <w:rFonts w:cstheme="minorHAnsi"/>
                <w:bCs/>
                <w:iCs/>
                <w:sz w:val="18"/>
                <w:szCs w:val="18"/>
                <w:lang w:eastAsia="de-DE"/>
              </w:rPr>
            </w:pPr>
          </w:p>
        </w:tc>
        <w:tc>
          <w:tcPr>
            <w:tcW w:w="408" w:type="pct"/>
            <w:vAlign w:val="center"/>
          </w:tcPr>
          <w:p w14:paraId="7C04DE29" w14:textId="77777777" w:rsidR="005F4F1F" w:rsidRPr="0011792C" w:rsidRDefault="005F4F1F" w:rsidP="005F4F1F">
            <w:pPr>
              <w:spacing w:after="0" w:line="276" w:lineRule="auto"/>
              <w:jc w:val="left"/>
              <w:rPr>
                <w:rFonts w:cstheme="minorHAnsi"/>
                <w:bCs/>
                <w:iCs/>
                <w:sz w:val="18"/>
                <w:szCs w:val="18"/>
                <w:lang w:eastAsia="de-DE"/>
              </w:rPr>
            </w:pPr>
            <w:r w:rsidRPr="0011792C">
              <w:rPr>
                <w:rFonts w:cstheme="minorHAnsi"/>
                <w:bCs/>
                <w:iCs/>
                <w:sz w:val="18"/>
                <w:szCs w:val="18"/>
                <w:lang w:eastAsia="de-DE"/>
              </w:rPr>
              <w:t>Enter name or ‘anonymous’</w:t>
            </w:r>
          </w:p>
        </w:tc>
        <w:tc>
          <w:tcPr>
            <w:tcW w:w="182" w:type="pct"/>
            <w:vAlign w:val="center"/>
          </w:tcPr>
          <w:p w14:paraId="61CBC494" w14:textId="77777777" w:rsidR="005F4F1F" w:rsidRPr="0011792C" w:rsidRDefault="005F4F1F" w:rsidP="005F4F1F">
            <w:pPr>
              <w:spacing w:after="0" w:line="276" w:lineRule="auto"/>
              <w:jc w:val="left"/>
              <w:rPr>
                <w:rFonts w:cstheme="minorHAnsi"/>
                <w:bCs/>
                <w:iCs/>
                <w:sz w:val="18"/>
                <w:szCs w:val="18"/>
                <w:lang w:eastAsia="de-DE"/>
              </w:rPr>
            </w:pPr>
          </w:p>
        </w:tc>
        <w:tc>
          <w:tcPr>
            <w:tcW w:w="258" w:type="pct"/>
            <w:vAlign w:val="center"/>
          </w:tcPr>
          <w:p w14:paraId="61413B01" w14:textId="77777777" w:rsidR="005F4F1F" w:rsidRPr="0011792C" w:rsidRDefault="005F4F1F" w:rsidP="005F4F1F">
            <w:pPr>
              <w:spacing w:after="0" w:line="276" w:lineRule="auto"/>
              <w:jc w:val="left"/>
              <w:rPr>
                <w:rFonts w:cstheme="minorHAnsi"/>
                <w:bCs/>
                <w:iCs/>
                <w:sz w:val="18"/>
                <w:szCs w:val="18"/>
                <w:lang w:eastAsia="de-DE"/>
              </w:rPr>
            </w:pPr>
          </w:p>
        </w:tc>
        <w:tc>
          <w:tcPr>
            <w:tcW w:w="381" w:type="pct"/>
            <w:vAlign w:val="center"/>
          </w:tcPr>
          <w:p w14:paraId="1E817C04" w14:textId="77777777" w:rsidR="005F4F1F" w:rsidRPr="0011792C" w:rsidRDefault="005F4F1F" w:rsidP="005F4F1F">
            <w:pPr>
              <w:spacing w:after="0"/>
              <w:jc w:val="left"/>
              <w:rPr>
                <w:rFonts w:cstheme="minorHAnsi"/>
                <w:bCs/>
                <w:iCs/>
                <w:sz w:val="18"/>
                <w:szCs w:val="18"/>
                <w:lang w:eastAsia="de-DE"/>
              </w:rPr>
            </w:pPr>
            <w:r w:rsidRPr="0011792C">
              <w:rPr>
                <w:rFonts w:cstheme="minorHAnsi"/>
                <w:bCs/>
                <w:iCs/>
                <w:sz w:val="18"/>
                <w:szCs w:val="18"/>
                <w:lang w:eastAsia="de-DE"/>
              </w:rPr>
              <w:t>e.g., noise, dust, gender-based violence and harassment</w:t>
            </w:r>
          </w:p>
        </w:tc>
        <w:tc>
          <w:tcPr>
            <w:tcW w:w="231" w:type="pct"/>
          </w:tcPr>
          <w:p w14:paraId="687F7972" w14:textId="77777777" w:rsidR="005F4F1F" w:rsidRPr="0011792C" w:rsidRDefault="005F4F1F" w:rsidP="005F4F1F">
            <w:pPr>
              <w:spacing w:after="0" w:line="276" w:lineRule="auto"/>
              <w:jc w:val="left"/>
              <w:rPr>
                <w:rFonts w:cstheme="minorHAnsi"/>
                <w:bCs/>
                <w:iCs/>
                <w:sz w:val="20"/>
                <w:lang w:eastAsia="de-DE"/>
              </w:rPr>
            </w:pPr>
          </w:p>
        </w:tc>
        <w:tc>
          <w:tcPr>
            <w:tcW w:w="238" w:type="pct"/>
          </w:tcPr>
          <w:p w14:paraId="7D62FC00" w14:textId="77777777" w:rsidR="005F4F1F" w:rsidRPr="0011792C" w:rsidRDefault="005F4F1F" w:rsidP="005F4F1F">
            <w:pPr>
              <w:spacing w:after="0" w:line="276" w:lineRule="auto"/>
              <w:jc w:val="left"/>
              <w:rPr>
                <w:rFonts w:cstheme="minorHAnsi"/>
                <w:bCs/>
                <w:iCs/>
                <w:sz w:val="20"/>
                <w:lang w:eastAsia="de-DE"/>
              </w:rPr>
            </w:pPr>
          </w:p>
        </w:tc>
        <w:tc>
          <w:tcPr>
            <w:tcW w:w="258" w:type="pct"/>
          </w:tcPr>
          <w:p w14:paraId="596A9A4A" w14:textId="77777777" w:rsidR="005F4F1F" w:rsidRPr="0011792C" w:rsidRDefault="005F4F1F" w:rsidP="005F4F1F">
            <w:pPr>
              <w:spacing w:after="0" w:line="276" w:lineRule="auto"/>
              <w:jc w:val="left"/>
              <w:rPr>
                <w:rFonts w:cstheme="minorHAnsi"/>
                <w:bCs/>
                <w:iCs/>
                <w:sz w:val="20"/>
                <w:lang w:eastAsia="de-DE"/>
              </w:rPr>
            </w:pPr>
          </w:p>
        </w:tc>
        <w:tc>
          <w:tcPr>
            <w:tcW w:w="339" w:type="pct"/>
          </w:tcPr>
          <w:p w14:paraId="69ADE052" w14:textId="77777777" w:rsidR="005F4F1F" w:rsidRPr="0011792C" w:rsidRDefault="005F4F1F" w:rsidP="005F4F1F">
            <w:pPr>
              <w:spacing w:after="0" w:line="276" w:lineRule="auto"/>
              <w:jc w:val="left"/>
              <w:rPr>
                <w:rFonts w:cstheme="minorHAnsi"/>
                <w:bCs/>
                <w:iCs/>
                <w:sz w:val="20"/>
                <w:lang w:eastAsia="de-DE"/>
              </w:rPr>
            </w:pPr>
          </w:p>
        </w:tc>
        <w:tc>
          <w:tcPr>
            <w:tcW w:w="356" w:type="pct"/>
          </w:tcPr>
          <w:p w14:paraId="4E83A904" w14:textId="77777777" w:rsidR="005F4F1F" w:rsidRPr="0011792C" w:rsidRDefault="005F4F1F" w:rsidP="005F4F1F">
            <w:pPr>
              <w:spacing w:after="0" w:line="276" w:lineRule="auto"/>
              <w:jc w:val="left"/>
              <w:rPr>
                <w:rFonts w:cstheme="minorHAnsi"/>
                <w:bCs/>
                <w:iCs/>
                <w:sz w:val="20"/>
                <w:lang w:eastAsia="de-DE"/>
              </w:rPr>
            </w:pPr>
          </w:p>
        </w:tc>
        <w:tc>
          <w:tcPr>
            <w:tcW w:w="356" w:type="pct"/>
          </w:tcPr>
          <w:p w14:paraId="2BF7E8A1" w14:textId="77777777" w:rsidR="005F4F1F" w:rsidRPr="0011792C" w:rsidRDefault="005F4F1F" w:rsidP="005F4F1F">
            <w:pPr>
              <w:spacing w:after="0" w:line="276" w:lineRule="auto"/>
              <w:jc w:val="left"/>
              <w:rPr>
                <w:rFonts w:cstheme="minorHAnsi"/>
                <w:bCs/>
                <w:iCs/>
                <w:sz w:val="20"/>
                <w:lang w:eastAsia="de-DE"/>
              </w:rPr>
            </w:pPr>
          </w:p>
        </w:tc>
        <w:tc>
          <w:tcPr>
            <w:tcW w:w="335" w:type="pct"/>
          </w:tcPr>
          <w:p w14:paraId="60A42AB9" w14:textId="77777777" w:rsidR="005F4F1F" w:rsidRPr="0011792C" w:rsidRDefault="005F4F1F" w:rsidP="005F4F1F">
            <w:pPr>
              <w:spacing w:after="0" w:line="276" w:lineRule="auto"/>
              <w:jc w:val="left"/>
              <w:rPr>
                <w:rFonts w:cstheme="minorHAnsi"/>
                <w:bCs/>
                <w:iCs/>
                <w:sz w:val="20"/>
                <w:lang w:eastAsia="de-DE"/>
              </w:rPr>
            </w:pPr>
          </w:p>
        </w:tc>
        <w:tc>
          <w:tcPr>
            <w:tcW w:w="263" w:type="pct"/>
          </w:tcPr>
          <w:p w14:paraId="1507EAEE" w14:textId="77777777" w:rsidR="005F4F1F" w:rsidRPr="0011792C" w:rsidRDefault="005F4F1F" w:rsidP="005F4F1F">
            <w:pPr>
              <w:spacing w:after="0" w:line="276" w:lineRule="auto"/>
              <w:jc w:val="left"/>
              <w:rPr>
                <w:rFonts w:cstheme="minorHAnsi"/>
                <w:bCs/>
                <w:iCs/>
                <w:sz w:val="20"/>
                <w:lang w:eastAsia="de-DE"/>
              </w:rPr>
            </w:pPr>
          </w:p>
        </w:tc>
        <w:tc>
          <w:tcPr>
            <w:tcW w:w="219" w:type="pct"/>
          </w:tcPr>
          <w:p w14:paraId="6BCC5944" w14:textId="77777777" w:rsidR="005F4F1F" w:rsidRPr="0011792C" w:rsidRDefault="005F4F1F" w:rsidP="005F4F1F">
            <w:pPr>
              <w:spacing w:after="0" w:line="276" w:lineRule="auto"/>
              <w:jc w:val="left"/>
              <w:rPr>
                <w:rFonts w:cstheme="minorHAnsi"/>
                <w:bCs/>
                <w:iCs/>
                <w:sz w:val="20"/>
                <w:lang w:eastAsia="de-DE"/>
              </w:rPr>
            </w:pPr>
          </w:p>
        </w:tc>
        <w:tc>
          <w:tcPr>
            <w:tcW w:w="306" w:type="pct"/>
          </w:tcPr>
          <w:p w14:paraId="1989775F" w14:textId="77777777" w:rsidR="005F4F1F" w:rsidRPr="0011792C" w:rsidRDefault="005F4F1F" w:rsidP="005F4F1F">
            <w:pPr>
              <w:spacing w:after="0" w:line="276" w:lineRule="auto"/>
              <w:jc w:val="left"/>
              <w:rPr>
                <w:rFonts w:cstheme="minorHAnsi"/>
                <w:bCs/>
                <w:iCs/>
                <w:sz w:val="20"/>
                <w:lang w:eastAsia="de-DE"/>
              </w:rPr>
            </w:pPr>
          </w:p>
        </w:tc>
      </w:tr>
      <w:tr w:rsidR="005F4F1F" w:rsidRPr="0011792C" w14:paraId="28A770BF" w14:textId="77777777" w:rsidTr="007E7B6E">
        <w:trPr>
          <w:trHeight w:val="169"/>
        </w:trPr>
        <w:tc>
          <w:tcPr>
            <w:tcW w:w="174" w:type="pct"/>
            <w:vAlign w:val="center"/>
          </w:tcPr>
          <w:p w14:paraId="4969991D" w14:textId="77777777" w:rsidR="005F4F1F" w:rsidRPr="0011792C" w:rsidRDefault="005F4F1F" w:rsidP="005F4F1F">
            <w:pPr>
              <w:numPr>
                <w:ilvl w:val="0"/>
                <w:numId w:val="45"/>
              </w:numPr>
              <w:spacing w:after="0" w:line="276" w:lineRule="auto"/>
              <w:ind w:right="-120"/>
              <w:jc w:val="center"/>
              <w:rPr>
                <w:rFonts w:cstheme="minorHAnsi"/>
                <w:bCs/>
                <w:sz w:val="14"/>
                <w:szCs w:val="14"/>
                <w:lang w:eastAsia="de-DE"/>
              </w:rPr>
            </w:pPr>
            <w:bookmarkStart w:id="44" w:name="_Ref100934372" w:colFirst="0" w:colLast="0"/>
            <w:bookmarkEnd w:id="43"/>
          </w:p>
        </w:tc>
        <w:tc>
          <w:tcPr>
            <w:tcW w:w="418" w:type="pct"/>
          </w:tcPr>
          <w:p w14:paraId="7323BBAF" w14:textId="77777777" w:rsidR="005F4F1F" w:rsidRPr="0011792C" w:rsidRDefault="005F4F1F" w:rsidP="005F4F1F">
            <w:pPr>
              <w:spacing w:after="0" w:line="276" w:lineRule="auto"/>
              <w:jc w:val="left"/>
              <w:rPr>
                <w:rFonts w:cstheme="minorHAnsi"/>
                <w:bCs/>
                <w:sz w:val="14"/>
                <w:szCs w:val="14"/>
                <w:lang w:eastAsia="de-DE"/>
              </w:rPr>
            </w:pPr>
          </w:p>
        </w:tc>
        <w:tc>
          <w:tcPr>
            <w:tcW w:w="278" w:type="pct"/>
          </w:tcPr>
          <w:p w14:paraId="3CE413B9" w14:textId="77777777" w:rsidR="005F4F1F" w:rsidRPr="0011792C" w:rsidRDefault="005F4F1F" w:rsidP="005F4F1F">
            <w:pPr>
              <w:spacing w:after="0" w:line="276" w:lineRule="auto"/>
              <w:jc w:val="left"/>
              <w:rPr>
                <w:rFonts w:cstheme="minorHAnsi"/>
                <w:bCs/>
                <w:sz w:val="14"/>
                <w:szCs w:val="14"/>
                <w:lang w:eastAsia="de-DE"/>
              </w:rPr>
            </w:pPr>
          </w:p>
        </w:tc>
        <w:tc>
          <w:tcPr>
            <w:tcW w:w="408" w:type="pct"/>
          </w:tcPr>
          <w:p w14:paraId="14D57075" w14:textId="77777777" w:rsidR="005F4F1F" w:rsidRPr="0011792C" w:rsidRDefault="005F4F1F" w:rsidP="005F4F1F">
            <w:pPr>
              <w:spacing w:after="0" w:line="276" w:lineRule="auto"/>
              <w:jc w:val="left"/>
              <w:rPr>
                <w:rFonts w:cstheme="minorHAnsi"/>
                <w:bCs/>
                <w:sz w:val="14"/>
                <w:szCs w:val="14"/>
                <w:lang w:eastAsia="de-DE"/>
              </w:rPr>
            </w:pPr>
          </w:p>
        </w:tc>
        <w:tc>
          <w:tcPr>
            <w:tcW w:w="182" w:type="pct"/>
          </w:tcPr>
          <w:p w14:paraId="5B480095" w14:textId="77777777" w:rsidR="005F4F1F" w:rsidRPr="0011792C" w:rsidRDefault="005F4F1F" w:rsidP="005F4F1F">
            <w:pPr>
              <w:spacing w:after="0" w:line="276" w:lineRule="auto"/>
              <w:jc w:val="left"/>
              <w:rPr>
                <w:rFonts w:cstheme="minorHAnsi"/>
                <w:bCs/>
                <w:sz w:val="14"/>
                <w:szCs w:val="14"/>
                <w:lang w:eastAsia="de-DE"/>
              </w:rPr>
            </w:pPr>
          </w:p>
        </w:tc>
        <w:tc>
          <w:tcPr>
            <w:tcW w:w="258" w:type="pct"/>
          </w:tcPr>
          <w:p w14:paraId="744B4A4A" w14:textId="77777777" w:rsidR="005F4F1F" w:rsidRPr="0011792C" w:rsidRDefault="005F4F1F" w:rsidP="005F4F1F">
            <w:pPr>
              <w:spacing w:after="0" w:line="276" w:lineRule="auto"/>
              <w:jc w:val="left"/>
              <w:rPr>
                <w:rFonts w:cstheme="minorHAnsi"/>
                <w:bCs/>
                <w:sz w:val="14"/>
                <w:szCs w:val="14"/>
                <w:lang w:eastAsia="de-DE"/>
              </w:rPr>
            </w:pPr>
          </w:p>
        </w:tc>
        <w:tc>
          <w:tcPr>
            <w:tcW w:w="381" w:type="pct"/>
          </w:tcPr>
          <w:p w14:paraId="076DE3E2" w14:textId="77777777" w:rsidR="005F4F1F" w:rsidRPr="0011792C" w:rsidRDefault="005F4F1F" w:rsidP="005F4F1F">
            <w:pPr>
              <w:spacing w:after="0" w:line="276" w:lineRule="auto"/>
              <w:jc w:val="left"/>
              <w:rPr>
                <w:rFonts w:cstheme="minorHAnsi"/>
                <w:bCs/>
                <w:sz w:val="14"/>
                <w:szCs w:val="14"/>
                <w:lang w:eastAsia="de-DE"/>
              </w:rPr>
            </w:pPr>
          </w:p>
        </w:tc>
        <w:tc>
          <w:tcPr>
            <w:tcW w:w="231" w:type="pct"/>
          </w:tcPr>
          <w:p w14:paraId="1DCC1744" w14:textId="77777777" w:rsidR="005F4F1F" w:rsidRPr="0011792C" w:rsidRDefault="005F4F1F" w:rsidP="005F4F1F">
            <w:pPr>
              <w:spacing w:after="0" w:line="276" w:lineRule="auto"/>
              <w:jc w:val="left"/>
              <w:rPr>
                <w:rFonts w:cstheme="minorHAnsi"/>
                <w:bCs/>
                <w:sz w:val="14"/>
                <w:szCs w:val="14"/>
                <w:lang w:eastAsia="de-DE"/>
              </w:rPr>
            </w:pPr>
          </w:p>
        </w:tc>
        <w:tc>
          <w:tcPr>
            <w:tcW w:w="238" w:type="pct"/>
          </w:tcPr>
          <w:p w14:paraId="39A54E17" w14:textId="77777777" w:rsidR="005F4F1F" w:rsidRPr="0011792C" w:rsidRDefault="005F4F1F" w:rsidP="005F4F1F">
            <w:pPr>
              <w:spacing w:after="0" w:line="276" w:lineRule="auto"/>
              <w:jc w:val="left"/>
              <w:rPr>
                <w:rFonts w:cstheme="minorHAnsi"/>
                <w:bCs/>
                <w:sz w:val="14"/>
                <w:szCs w:val="14"/>
                <w:lang w:eastAsia="de-DE"/>
              </w:rPr>
            </w:pPr>
          </w:p>
        </w:tc>
        <w:tc>
          <w:tcPr>
            <w:tcW w:w="258" w:type="pct"/>
          </w:tcPr>
          <w:p w14:paraId="15B19FA6" w14:textId="77777777" w:rsidR="005F4F1F" w:rsidRPr="0011792C" w:rsidRDefault="005F4F1F" w:rsidP="005F4F1F">
            <w:pPr>
              <w:spacing w:after="0" w:line="276" w:lineRule="auto"/>
              <w:jc w:val="left"/>
              <w:rPr>
                <w:rFonts w:cstheme="minorHAnsi"/>
                <w:bCs/>
                <w:sz w:val="14"/>
                <w:szCs w:val="14"/>
                <w:lang w:eastAsia="de-DE"/>
              </w:rPr>
            </w:pPr>
          </w:p>
        </w:tc>
        <w:tc>
          <w:tcPr>
            <w:tcW w:w="339" w:type="pct"/>
          </w:tcPr>
          <w:p w14:paraId="5A466E3B" w14:textId="77777777" w:rsidR="005F4F1F" w:rsidRPr="0011792C" w:rsidRDefault="005F4F1F" w:rsidP="005F4F1F">
            <w:pPr>
              <w:spacing w:after="0" w:line="276" w:lineRule="auto"/>
              <w:jc w:val="left"/>
              <w:rPr>
                <w:rFonts w:cstheme="minorHAnsi"/>
                <w:bCs/>
                <w:sz w:val="14"/>
                <w:szCs w:val="14"/>
                <w:lang w:eastAsia="de-DE"/>
              </w:rPr>
            </w:pPr>
          </w:p>
        </w:tc>
        <w:tc>
          <w:tcPr>
            <w:tcW w:w="356" w:type="pct"/>
          </w:tcPr>
          <w:p w14:paraId="5AFFBFD9" w14:textId="77777777" w:rsidR="005F4F1F" w:rsidRPr="0011792C" w:rsidRDefault="005F4F1F" w:rsidP="005F4F1F">
            <w:pPr>
              <w:spacing w:after="0" w:line="276" w:lineRule="auto"/>
              <w:jc w:val="left"/>
              <w:rPr>
                <w:rFonts w:cstheme="minorHAnsi"/>
                <w:bCs/>
                <w:sz w:val="14"/>
                <w:szCs w:val="14"/>
                <w:lang w:eastAsia="de-DE"/>
              </w:rPr>
            </w:pPr>
          </w:p>
        </w:tc>
        <w:tc>
          <w:tcPr>
            <w:tcW w:w="356" w:type="pct"/>
          </w:tcPr>
          <w:p w14:paraId="206FCFAF" w14:textId="77777777" w:rsidR="005F4F1F" w:rsidRPr="0011792C" w:rsidRDefault="005F4F1F" w:rsidP="005F4F1F">
            <w:pPr>
              <w:spacing w:after="0" w:line="276" w:lineRule="auto"/>
              <w:jc w:val="left"/>
              <w:rPr>
                <w:rFonts w:cstheme="minorHAnsi"/>
                <w:bCs/>
                <w:sz w:val="14"/>
                <w:szCs w:val="14"/>
                <w:lang w:eastAsia="de-DE"/>
              </w:rPr>
            </w:pPr>
          </w:p>
        </w:tc>
        <w:tc>
          <w:tcPr>
            <w:tcW w:w="335" w:type="pct"/>
          </w:tcPr>
          <w:p w14:paraId="7C7F3CF8" w14:textId="77777777" w:rsidR="005F4F1F" w:rsidRPr="0011792C" w:rsidRDefault="005F4F1F" w:rsidP="005F4F1F">
            <w:pPr>
              <w:spacing w:after="0" w:line="276" w:lineRule="auto"/>
              <w:jc w:val="left"/>
              <w:rPr>
                <w:rFonts w:cstheme="minorHAnsi"/>
                <w:bCs/>
                <w:sz w:val="14"/>
                <w:szCs w:val="14"/>
                <w:lang w:eastAsia="de-DE"/>
              </w:rPr>
            </w:pPr>
          </w:p>
        </w:tc>
        <w:tc>
          <w:tcPr>
            <w:tcW w:w="263" w:type="pct"/>
          </w:tcPr>
          <w:p w14:paraId="3852F27A" w14:textId="77777777" w:rsidR="005F4F1F" w:rsidRPr="0011792C" w:rsidRDefault="005F4F1F" w:rsidP="005F4F1F">
            <w:pPr>
              <w:spacing w:after="0" w:line="276" w:lineRule="auto"/>
              <w:jc w:val="left"/>
              <w:rPr>
                <w:rFonts w:cstheme="minorHAnsi"/>
                <w:bCs/>
                <w:sz w:val="14"/>
                <w:szCs w:val="14"/>
                <w:lang w:eastAsia="de-DE"/>
              </w:rPr>
            </w:pPr>
          </w:p>
        </w:tc>
        <w:tc>
          <w:tcPr>
            <w:tcW w:w="219" w:type="pct"/>
          </w:tcPr>
          <w:p w14:paraId="612CF9E0" w14:textId="77777777" w:rsidR="005F4F1F" w:rsidRPr="0011792C" w:rsidRDefault="005F4F1F" w:rsidP="005F4F1F">
            <w:pPr>
              <w:spacing w:after="0" w:line="276" w:lineRule="auto"/>
              <w:jc w:val="left"/>
              <w:rPr>
                <w:rFonts w:cstheme="minorHAnsi"/>
                <w:bCs/>
                <w:sz w:val="14"/>
                <w:szCs w:val="14"/>
                <w:lang w:eastAsia="de-DE"/>
              </w:rPr>
            </w:pPr>
          </w:p>
        </w:tc>
        <w:tc>
          <w:tcPr>
            <w:tcW w:w="306" w:type="pct"/>
          </w:tcPr>
          <w:p w14:paraId="157AF220" w14:textId="77777777" w:rsidR="005F4F1F" w:rsidRPr="0011792C" w:rsidRDefault="005F4F1F" w:rsidP="005F4F1F">
            <w:pPr>
              <w:spacing w:after="0" w:line="276" w:lineRule="auto"/>
              <w:jc w:val="left"/>
              <w:rPr>
                <w:rFonts w:cstheme="minorHAnsi"/>
                <w:bCs/>
                <w:sz w:val="14"/>
                <w:szCs w:val="14"/>
                <w:lang w:eastAsia="de-DE"/>
              </w:rPr>
            </w:pPr>
          </w:p>
        </w:tc>
      </w:tr>
      <w:tr w:rsidR="005F4F1F" w:rsidRPr="0011792C" w14:paraId="5C7D0B1C" w14:textId="77777777" w:rsidTr="007E7B6E">
        <w:trPr>
          <w:trHeight w:val="157"/>
        </w:trPr>
        <w:tc>
          <w:tcPr>
            <w:tcW w:w="174" w:type="pct"/>
            <w:vAlign w:val="center"/>
          </w:tcPr>
          <w:p w14:paraId="3A9D0EED" w14:textId="77777777" w:rsidR="005F4F1F" w:rsidRPr="0011792C" w:rsidRDefault="005F4F1F" w:rsidP="005F4F1F">
            <w:pPr>
              <w:numPr>
                <w:ilvl w:val="0"/>
                <w:numId w:val="45"/>
              </w:numPr>
              <w:spacing w:after="0" w:line="276" w:lineRule="auto"/>
              <w:ind w:right="-120"/>
              <w:jc w:val="center"/>
              <w:rPr>
                <w:rFonts w:cstheme="minorHAnsi"/>
                <w:bCs/>
                <w:sz w:val="14"/>
                <w:szCs w:val="14"/>
                <w:lang w:eastAsia="de-DE"/>
              </w:rPr>
            </w:pPr>
            <w:bookmarkStart w:id="45" w:name="_Ref100934433" w:colFirst="0" w:colLast="0"/>
            <w:bookmarkEnd w:id="44"/>
          </w:p>
        </w:tc>
        <w:tc>
          <w:tcPr>
            <w:tcW w:w="418" w:type="pct"/>
          </w:tcPr>
          <w:p w14:paraId="36527523" w14:textId="77777777" w:rsidR="005F4F1F" w:rsidRPr="0011792C" w:rsidRDefault="005F4F1F" w:rsidP="005F4F1F">
            <w:pPr>
              <w:spacing w:after="0" w:line="276" w:lineRule="auto"/>
              <w:jc w:val="left"/>
              <w:rPr>
                <w:rFonts w:cstheme="minorHAnsi"/>
                <w:bCs/>
                <w:sz w:val="14"/>
                <w:szCs w:val="14"/>
                <w:lang w:eastAsia="de-DE"/>
              </w:rPr>
            </w:pPr>
          </w:p>
        </w:tc>
        <w:tc>
          <w:tcPr>
            <w:tcW w:w="278" w:type="pct"/>
          </w:tcPr>
          <w:p w14:paraId="14648DCB" w14:textId="77777777" w:rsidR="005F4F1F" w:rsidRPr="0011792C" w:rsidRDefault="005F4F1F" w:rsidP="005F4F1F">
            <w:pPr>
              <w:spacing w:after="0" w:line="276" w:lineRule="auto"/>
              <w:jc w:val="left"/>
              <w:rPr>
                <w:rFonts w:cstheme="minorHAnsi"/>
                <w:bCs/>
                <w:sz w:val="14"/>
                <w:szCs w:val="14"/>
                <w:lang w:eastAsia="de-DE"/>
              </w:rPr>
            </w:pPr>
          </w:p>
        </w:tc>
        <w:tc>
          <w:tcPr>
            <w:tcW w:w="408" w:type="pct"/>
          </w:tcPr>
          <w:p w14:paraId="70A0628F" w14:textId="77777777" w:rsidR="005F4F1F" w:rsidRPr="0011792C" w:rsidRDefault="005F4F1F" w:rsidP="005F4F1F">
            <w:pPr>
              <w:spacing w:after="0" w:line="276" w:lineRule="auto"/>
              <w:jc w:val="left"/>
              <w:rPr>
                <w:rFonts w:cstheme="minorHAnsi"/>
                <w:bCs/>
                <w:sz w:val="14"/>
                <w:szCs w:val="14"/>
                <w:lang w:eastAsia="de-DE"/>
              </w:rPr>
            </w:pPr>
          </w:p>
        </w:tc>
        <w:tc>
          <w:tcPr>
            <w:tcW w:w="182" w:type="pct"/>
          </w:tcPr>
          <w:p w14:paraId="53F20288" w14:textId="77777777" w:rsidR="005F4F1F" w:rsidRPr="0011792C" w:rsidRDefault="005F4F1F" w:rsidP="005F4F1F">
            <w:pPr>
              <w:spacing w:after="0" w:line="276" w:lineRule="auto"/>
              <w:jc w:val="left"/>
              <w:rPr>
                <w:rFonts w:cstheme="minorHAnsi"/>
                <w:bCs/>
                <w:sz w:val="14"/>
                <w:szCs w:val="14"/>
                <w:lang w:eastAsia="de-DE"/>
              </w:rPr>
            </w:pPr>
          </w:p>
        </w:tc>
        <w:tc>
          <w:tcPr>
            <w:tcW w:w="258" w:type="pct"/>
          </w:tcPr>
          <w:p w14:paraId="0657FB8B" w14:textId="77777777" w:rsidR="005F4F1F" w:rsidRPr="0011792C" w:rsidRDefault="005F4F1F" w:rsidP="005F4F1F">
            <w:pPr>
              <w:spacing w:after="0" w:line="276" w:lineRule="auto"/>
              <w:jc w:val="left"/>
              <w:rPr>
                <w:rFonts w:cstheme="minorHAnsi"/>
                <w:bCs/>
                <w:sz w:val="14"/>
                <w:szCs w:val="14"/>
                <w:lang w:eastAsia="de-DE"/>
              </w:rPr>
            </w:pPr>
          </w:p>
        </w:tc>
        <w:tc>
          <w:tcPr>
            <w:tcW w:w="381" w:type="pct"/>
          </w:tcPr>
          <w:p w14:paraId="7859B8B1" w14:textId="77777777" w:rsidR="005F4F1F" w:rsidRPr="0011792C" w:rsidRDefault="005F4F1F" w:rsidP="005F4F1F">
            <w:pPr>
              <w:spacing w:after="0" w:line="276" w:lineRule="auto"/>
              <w:jc w:val="left"/>
              <w:rPr>
                <w:rFonts w:cstheme="minorHAnsi"/>
                <w:bCs/>
                <w:sz w:val="14"/>
                <w:szCs w:val="14"/>
                <w:lang w:eastAsia="de-DE"/>
              </w:rPr>
            </w:pPr>
          </w:p>
        </w:tc>
        <w:tc>
          <w:tcPr>
            <w:tcW w:w="231" w:type="pct"/>
          </w:tcPr>
          <w:p w14:paraId="250F5D28" w14:textId="77777777" w:rsidR="005F4F1F" w:rsidRPr="0011792C" w:rsidRDefault="005F4F1F" w:rsidP="005F4F1F">
            <w:pPr>
              <w:spacing w:after="0" w:line="276" w:lineRule="auto"/>
              <w:jc w:val="left"/>
              <w:rPr>
                <w:rFonts w:cstheme="minorHAnsi"/>
                <w:bCs/>
                <w:sz w:val="14"/>
                <w:szCs w:val="14"/>
                <w:lang w:eastAsia="de-DE"/>
              </w:rPr>
            </w:pPr>
          </w:p>
        </w:tc>
        <w:tc>
          <w:tcPr>
            <w:tcW w:w="238" w:type="pct"/>
          </w:tcPr>
          <w:p w14:paraId="59758EF0" w14:textId="77777777" w:rsidR="005F4F1F" w:rsidRPr="0011792C" w:rsidRDefault="005F4F1F" w:rsidP="005F4F1F">
            <w:pPr>
              <w:spacing w:after="0" w:line="276" w:lineRule="auto"/>
              <w:jc w:val="left"/>
              <w:rPr>
                <w:rFonts w:cstheme="minorHAnsi"/>
                <w:bCs/>
                <w:sz w:val="14"/>
                <w:szCs w:val="14"/>
                <w:lang w:eastAsia="de-DE"/>
              </w:rPr>
            </w:pPr>
          </w:p>
        </w:tc>
        <w:tc>
          <w:tcPr>
            <w:tcW w:w="258" w:type="pct"/>
          </w:tcPr>
          <w:p w14:paraId="0DF96B00" w14:textId="77777777" w:rsidR="005F4F1F" w:rsidRPr="0011792C" w:rsidRDefault="005F4F1F" w:rsidP="005F4F1F">
            <w:pPr>
              <w:spacing w:after="0" w:line="276" w:lineRule="auto"/>
              <w:jc w:val="left"/>
              <w:rPr>
                <w:rFonts w:cstheme="minorHAnsi"/>
                <w:bCs/>
                <w:sz w:val="14"/>
                <w:szCs w:val="14"/>
                <w:lang w:eastAsia="de-DE"/>
              </w:rPr>
            </w:pPr>
          </w:p>
        </w:tc>
        <w:tc>
          <w:tcPr>
            <w:tcW w:w="339" w:type="pct"/>
          </w:tcPr>
          <w:p w14:paraId="348AA25D" w14:textId="77777777" w:rsidR="005F4F1F" w:rsidRPr="0011792C" w:rsidRDefault="005F4F1F" w:rsidP="005F4F1F">
            <w:pPr>
              <w:spacing w:after="0" w:line="276" w:lineRule="auto"/>
              <w:jc w:val="left"/>
              <w:rPr>
                <w:rFonts w:cstheme="minorHAnsi"/>
                <w:bCs/>
                <w:sz w:val="14"/>
                <w:szCs w:val="14"/>
                <w:lang w:eastAsia="de-DE"/>
              </w:rPr>
            </w:pPr>
          </w:p>
        </w:tc>
        <w:tc>
          <w:tcPr>
            <w:tcW w:w="356" w:type="pct"/>
          </w:tcPr>
          <w:p w14:paraId="45838893" w14:textId="77777777" w:rsidR="005F4F1F" w:rsidRPr="0011792C" w:rsidRDefault="005F4F1F" w:rsidP="005F4F1F">
            <w:pPr>
              <w:spacing w:after="0" w:line="276" w:lineRule="auto"/>
              <w:jc w:val="left"/>
              <w:rPr>
                <w:rFonts w:cstheme="minorHAnsi"/>
                <w:bCs/>
                <w:sz w:val="14"/>
                <w:szCs w:val="14"/>
                <w:lang w:eastAsia="de-DE"/>
              </w:rPr>
            </w:pPr>
          </w:p>
        </w:tc>
        <w:tc>
          <w:tcPr>
            <w:tcW w:w="356" w:type="pct"/>
          </w:tcPr>
          <w:p w14:paraId="621B517B" w14:textId="77777777" w:rsidR="005F4F1F" w:rsidRPr="0011792C" w:rsidRDefault="005F4F1F" w:rsidP="005F4F1F">
            <w:pPr>
              <w:spacing w:after="0" w:line="276" w:lineRule="auto"/>
              <w:jc w:val="left"/>
              <w:rPr>
                <w:rFonts w:cstheme="minorHAnsi"/>
                <w:bCs/>
                <w:sz w:val="14"/>
                <w:szCs w:val="14"/>
                <w:lang w:eastAsia="de-DE"/>
              </w:rPr>
            </w:pPr>
          </w:p>
        </w:tc>
        <w:tc>
          <w:tcPr>
            <w:tcW w:w="335" w:type="pct"/>
          </w:tcPr>
          <w:p w14:paraId="4D11D2F8" w14:textId="77777777" w:rsidR="005F4F1F" w:rsidRPr="0011792C" w:rsidRDefault="005F4F1F" w:rsidP="005F4F1F">
            <w:pPr>
              <w:spacing w:after="0" w:line="276" w:lineRule="auto"/>
              <w:jc w:val="left"/>
              <w:rPr>
                <w:rFonts w:cstheme="minorHAnsi"/>
                <w:bCs/>
                <w:sz w:val="14"/>
                <w:szCs w:val="14"/>
                <w:lang w:eastAsia="de-DE"/>
              </w:rPr>
            </w:pPr>
          </w:p>
        </w:tc>
        <w:tc>
          <w:tcPr>
            <w:tcW w:w="263" w:type="pct"/>
          </w:tcPr>
          <w:p w14:paraId="3FD75487" w14:textId="77777777" w:rsidR="005F4F1F" w:rsidRPr="0011792C" w:rsidRDefault="005F4F1F" w:rsidP="005F4F1F">
            <w:pPr>
              <w:spacing w:after="0" w:line="276" w:lineRule="auto"/>
              <w:jc w:val="left"/>
              <w:rPr>
                <w:rFonts w:cstheme="minorHAnsi"/>
                <w:bCs/>
                <w:sz w:val="14"/>
                <w:szCs w:val="14"/>
                <w:lang w:eastAsia="de-DE"/>
              </w:rPr>
            </w:pPr>
          </w:p>
        </w:tc>
        <w:tc>
          <w:tcPr>
            <w:tcW w:w="219" w:type="pct"/>
          </w:tcPr>
          <w:p w14:paraId="42D2901E" w14:textId="77777777" w:rsidR="005F4F1F" w:rsidRPr="0011792C" w:rsidRDefault="005F4F1F" w:rsidP="005F4F1F">
            <w:pPr>
              <w:spacing w:after="0" w:line="276" w:lineRule="auto"/>
              <w:jc w:val="left"/>
              <w:rPr>
                <w:rFonts w:cstheme="minorHAnsi"/>
                <w:bCs/>
                <w:sz w:val="14"/>
                <w:szCs w:val="14"/>
                <w:lang w:eastAsia="de-DE"/>
              </w:rPr>
            </w:pPr>
          </w:p>
        </w:tc>
        <w:tc>
          <w:tcPr>
            <w:tcW w:w="306" w:type="pct"/>
          </w:tcPr>
          <w:p w14:paraId="22EF96E8" w14:textId="77777777" w:rsidR="005F4F1F" w:rsidRPr="0011792C" w:rsidRDefault="005F4F1F" w:rsidP="005F4F1F">
            <w:pPr>
              <w:spacing w:after="0" w:line="276" w:lineRule="auto"/>
              <w:jc w:val="left"/>
              <w:rPr>
                <w:rFonts w:cstheme="minorHAnsi"/>
                <w:bCs/>
                <w:sz w:val="14"/>
                <w:szCs w:val="14"/>
                <w:lang w:eastAsia="de-DE"/>
              </w:rPr>
            </w:pPr>
          </w:p>
        </w:tc>
      </w:tr>
      <w:tr w:rsidR="005F4F1F" w:rsidRPr="0011792C" w14:paraId="28322E83" w14:textId="77777777" w:rsidTr="007E7B6E">
        <w:trPr>
          <w:trHeight w:val="157"/>
        </w:trPr>
        <w:tc>
          <w:tcPr>
            <w:tcW w:w="174" w:type="pct"/>
            <w:vAlign w:val="center"/>
          </w:tcPr>
          <w:p w14:paraId="4420204A" w14:textId="77777777" w:rsidR="005F4F1F" w:rsidRPr="0011792C" w:rsidRDefault="005F4F1F" w:rsidP="005F4F1F">
            <w:pPr>
              <w:numPr>
                <w:ilvl w:val="0"/>
                <w:numId w:val="45"/>
              </w:numPr>
              <w:spacing w:after="0" w:line="276" w:lineRule="auto"/>
              <w:ind w:right="-120"/>
              <w:jc w:val="center"/>
              <w:rPr>
                <w:rFonts w:cstheme="minorHAnsi"/>
                <w:bCs/>
                <w:sz w:val="14"/>
                <w:szCs w:val="14"/>
                <w:lang w:eastAsia="de-DE"/>
              </w:rPr>
            </w:pPr>
          </w:p>
        </w:tc>
        <w:tc>
          <w:tcPr>
            <w:tcW w:w="418" w:type="pct"/>
          </w:tcPr>
          <w:p w14:paraId="1F839F09" w14:textId="77777777" w:rsidR="005F4F1F" w:rsidRPr="0011792C" w:rsidRDefault="005F4F1F" w:rsidP="005F4F1F">
            <w:pPr>
              <w:spacing w:after="0" w:line="276" w:lineRule="auto"/>
              <w:jc w:val="left"/>
              <w:rPr>
                <w:rFonts w:cstheme="minorHAnsi"/>
                <w:bCs/>
                <w:sz w:val="14"/>
                <w:szCs w:val="14"/>
                <w:lang w:eastAsia="de-DE"/>
              </w:rPr>
            </w:pPr>
          </w:p>
        </w:tc>
        <w:tc>
          <w:tcPr>
            <w:tcW w:w="278" w:type="pct"/>
          </w:tcPr>
          <w:p w14:paraId="1778E22E" w14:textId="77777777" w:rsidR="005F4F1F" w:rsidRPr="0011792C" w:rsidRDefault="005F4F1F" w:rsidP="005F4F1F">
            <w:pPr>
              <w:spacing w:after="0" w:line="276" w:lineRule="auto"/>
              <w:jc w:val="left"/>
              <w:rPr>
                <w:rFonts w:cstheme="minorHAnsi"/>
                <w:bCs/>
                <w:sz w:val="14"/>
                <w:szCs w:val="14"/>
                <w:lang w:eastAsia="de-DE"/>
              </w:rPr>
            </w:pPr>
          </w:p>
        </w:tc>
        <w:tc>
          <w:tcPr>
            <w:tcW w:w="408" w:type="pct"/>
          </w:tcPr>
          <w:p w14:paraId="1389C43F" w14:textId="77777777" w:rsidR="005F4F1F" w:rsidRPr="0011792C" w:rsidRDefault="005F4F1F" w:rsidP="005F4F1F">
            <w:pPr>
              <w:spacing w:after="0" w:line="276" w:lineRule="auto"/>
              <w:jc w:val="left"/>
              <w:rPr>
                <w:rFonts w:cstheme="minorHAnsi"/>
                <w:bCs/>
                <w:sz w:val="14"/>
                <w:szCs w:val="14"/>
                <w:lang w:eastAsia="de-DE"/>
              </w:rPr>
            </w:pPr>
          </w:p>
        </w:tc>
        <w:tc>
          <w:tcPr>
            <w:tcW w:w="182" w:type="pct"/>
          </w:tcPr>
          <w:p w14:paraId="273A6DF2" w14:textId="77777777" w:rsidR="005F4F1F" w:rsidRPr="0011792C" w:rsidRDefault="005F4F1F" w:rsidP="005F4F1F">
            <w:pPr>
              <w:spacing w:after="0" w:line="276" w:lineRule="auto"/>
              <w:jc w:val="left"/>
              <w:rPr>
                <w:rFonts w:cstheme="minorHAnsi"/>
                <w:bCs/>
                <w:sz w:val="14"/>
                <w:szCs w:val="14"/>
                <w:lang w:eastAsia="de-DE"/>
              </w:rPr>
            </w:pPr>
          </w:p>
        </w:tc>
        <w:tc>
          <w:tcPr>
            <w:tcW w:w="258" w:type="pct"/>
          </w:tcPr>
          <w:p w14:paraId="07989437" w14:textId="77777777" w:rsidR="005F4F1F" w:rsidRPr="0011792C" w:rsidRDefault="005F4F1F" w:rsidP="005F4F1F">
            <w:pPr>
              <w:spacing w:after="0" w:line="276" w:lineRule="auto"/>
              <w:jc w:val="left"/>
              <w:rPr>
                <w:rFonts w:cstheme="minorHAnsi"/>
                <w:bCs/>
                <w:sz w:val="14"/>
                <w:szCs w:val="14"/>
                <w:lang w:eastAsia="de-DE"/>
              </w:rPr>
            </w:pPr>
          </w:p>
        </w:tc>
        <w:tc>
          <w:tcPr>
            <w:tcW w:w="381" w:type="pct"/>
          </w:tcPr>
          <w:p w14:paraId="037AB769" w14:textId="77777777" w:rsidR="005F4F1F" w:rsidRPr="0011792C" w:rsidRDefault="005F4F1F" w:rsidP="005F4F1F">
            <w:pPr>
              <w:spacing w:after="0" w:line="276" w:lineRule="auto"/>
              <w:jc w:val="left"/>
              <w:rPr>
                <w:rFonts w:cstheme="minorHAnsi"/>
                <w:bCs/>
                <w:sz w:val="14"/>
                <w:szCs w:val="14"/>
                <w:lang w:eastAsia="de-DE"/>
              </w:rPr>
            </w:pPr>
          </w:p>
        </w:tc>
        <w:tc>
          <w:tcPr>
            <w:tcW w:w="231" w:type="pct"/>
          </w:tcPr>
          <w:p w14:paraId="15DAD7D1" w14:textId="77777777" w:rsidR="005F4F1F" w:rsidRPr="0011792C" w:rsidRDefault="005F4F1F" w:rsidP="005F4F1F">
            <w:pPr>
              <w:spacing w:after="0" w:line="276" w:lineRule="auto"/>
              <w:jc w:val="left"/>
              <w:rPr>
                <w:rFonts w:cstheme="minorHAnsi"/>
                <w:bCs/>
                <w:sz w:val="14"/>
                <w:szCs w:val="14"/>
                <w:lang w:eastAsia="de-DE"/>
              </w:rPr>
            </w:pPr>
          </w:p>
        </w:tc>
        <w:tc>
          <w:tcPr>
            <w:tcW w:w="238" w:type="pct"/>
          </w:tcPr>
          <w:p w14:paraId="079627E6" w14:textId="77777777" w:rsidR="005F4F1F" w:rsidRPr="0011792C" w:rsidRDefault="005F4F1F" w:rsidP="005F4F1F">
            <w:pPr>
              <w:spacing w:after="0" w:line="276" w:lineRule="auto"/>
              <w:jc w:val="left"/>
              <w:rPr>
                <w:rFonts w:cstheme="minorHAnsi"/>
                <w:bCs/>
                <w:sz w:val="14"/>
                <w:szCs w:val="14"/>
                <w:lang w:eastAsia="de-DE"/>
              </w:rPr>
            </w:pPr>
          </w:p>
        </w:tc>
        <w:tc>
          <w:tcPr>
            <w:tcW w:w="258" w:type="pct"/>
          </w:tcPr>
          <w:p w14:paraId="26855429" w14:textId="77777777" w:rsidR="005F4F1F" w:rsidRPr="0011792C" w:rsidRDefault="005F4F1F" w:rsidP="005F4F1F">
            <w:pPr>
              <w:spacing w:after="0" w:line="276" w:lineRule="auto"/>
              <w:jc w:val="left"/>
              <w:rPr>
                <w:rFonts w:cstheme="minorHAnsi"/>
                <w:bCs/>
                <w:sz w:val="14"/>
                <w:szCs w:val="14"/>
                <w:lang w:eastAsia="de-DE"/>
              </w:rPr>
            </w:pPr>
          </w:p>
        </w:tc>
        <w:tc>
          <w:tcPr>
            <w:tcW w:w="339" w:type="pct"/>
          </w:tcPr>
          <w:p w14:paraId="63FA65CF" w14:textId="77777777" w:rsidR="005F4F1F" w:rsidRPr="0011792C" w:rsidRDefault="005F4F1F" w:rsidP="005F4F1F">
            <w:pPr>
              <w:spacing w:after="0" w:line="276" w:lineRule="auto"/>
              <w:jc w:val="left"/>
              <w:rPr>
                <w:rFonts w:cstheme="minorHAnsi"/>
                <w:bCs/>
                <w:sz w:val="14"/>
                <w:szCs w:val="14"/>
                <w:lang w:eastAsia="de-DE"/>
              </w:rPr>
            </w:pPr>
          </w:p>
        </w:tc>
        <w:tc>
          <w:tcPr>
            <w:tcW w:w="356" w:type="pct"/>
          </w:tcPr>
          <w:p w14:paraId="1820A9E4" w14:textId="77777777" w:rsidR="005F4F1F" w:rsidRPr="0011792C" w:rsidRDefault="005F4F1F" w:rsidP="005F4F1F">
            <w:pPr>
              <w:spacing w:after="0" w:line="276" w:lineRule="auto"/>
              <w:jc w:val="left"/>
              <w:rPr>
                <w:rFonts w:cstheme="minorHAnsi"/>
                <w:bCs/>
                <w:sz w:val="14"/>
                <w:szCs w:val="14"/>
                <w:lang w:eastAsia="de-DE"/>
              </w:rPr>
            </w:pPr>
          </w:p>
        </w:tc>
        <w:tc>
          <w:tcPr>
            <w:tcW w:w="356" w:type="pct"/>
          </w:tcPr>
          <w:p w14:paraId="382254B0" w14:textId="77777777" w:rsidR="005F4F1F" w:rsidRPr="0011792C" w:rsidRDefault="005F4F1F" w:rsidP="005F4F1F">
            <w:pPr>
              <w:spacing w:after="0" w:line="276" w:lineRule="auto"/>
              <w:jc w:val="left"/>
              <w:rPr>
                <w:rFonts w:cstheme="minorHAnsi"/>
                <w:bCs/>
                <w:sz w:val="14"/>
                <w:szCs w:val="14"/>
                <w:lang w:eastAsia="de-DE"/>
              </w:rPr>
            </w:pPr>
          </w:p>
        </w:tc>
        <w:tc>
          <w:tcPr>
            <w:tcW w:w="335" w:type="pct"/>
          </w:tcPr>
          <w:p w14:paraId="1817BB02" w14:textId="77777777" w:rsidR="005F4F1F" w:rsidRPr="0011792C" w:rsidRDefault="005F4F1F" w:rsidP="005F4F1F">
            <w:pPr>
              <w:spacing w:after="0" w:line="276" w:lineRule="auto"/>
              <w:jc w:val="left"/>
              <w:rPr>
                <w:rFonts w:cstheme="minorHAnsi"/>
                <w:bCs/>
                <w:sz w:val="14"/>
                <w:szCs w:val="14"/>
                <w:lang w:eastAsia="de-DE"/>
              </w:rPr>
            </w:pPr>
          </w:p>
        </w:tc>
        <w:tc>
          <w:tcPr>
            <w:tcW w:w="263" w:type="pct"/>
          </w:tcPr>
          <w:p w14:paraId="616DF1C0" w14:textId="77777777" w:rsidR="005F4F1F" w:rsidRPr="0011792C" w:rsidRDefault="005F4F1F" w:rsidP="005F4F1F">
            <w:pPr>
              <w:spacing w:after="0" w:line="276" w:lineRule="auto"/>
              <w:jc w:val="left"/>
              <w:rPr>
                <w:rFonts w:cstheme="minorHAnsi"/>
                <w:bCs/>
                <w:sz w:val="14"/>
                <w:szCs w:val="14"/>
                <w:lang w:eastAsia="de-DE"/>
              </w:rPr>
            </w:pPr>
          </w:p>
        </w:tc>
        <w:tc>
          <w:tcPr>
            <w:tcW w:w="219" w:type="pct"/>
          </w:tcPr>
          <w:p w14:paraId="51E02B2A" w14:textId="77777777" w:rsidR="005F4F1F" w:rsidRPr="0011792C" w:rsidRDefault="005F4F1F" w:rsidP="005F4F1F">
            <w:pPr>
              <w:spacing w:after="0" w:line="276" w:lineRule="auto"/>
              <w:jc w:val="left"/>
              <w:rPr>
                <w:rFonts w:cstheme="minorHAnsi"/>
                <w:bCs/>
                <w:sz w:val="14"/>
                <w:szCs w:val="14"/>
                <w:lang w:eastAsia="de-DE"/>
              </w:rPr>
            </w:pPr>
          </w:p>
        </w:tc>
        <w:tc>
          <w:tcPr>
            <w:tcW w:w="306" w:type="pct"/>
          </w:tcPr>
          <w:p w14:paraId="1FE4D0FD" w14:textId="77777777" w:rsidR="005F4F1F" w:rsidRPr="0011792C" w:rsidRDefault="005F4F1F" w:rsidP="005F4F1F">
            <w:pPr>
              <w:spacing w:after="0" w:line="276" w:lineRule="auto"/>
              <w:jc w:val="left"/>
              <w:rPr>
                <w:rFonts w:cstheme="minorHAnsi"/>
                <w:bCs/>
                <w:sz w:val="14"/>
                <w:szCs w:val="14"/>
                <w:lang w:eastAsia="de-DE"/>
              </w:rPr>
            </w:pPr>
          </w:p>
        </w:tc>
      </w:tr>
      <w:tr w:rsidR="005F4F1F" w:rsidRPr="0011792C" w14:paraId="66534DD0" w14:textId="77777777" w:rsidTr="007E7B6E">
        <w:trPr>
          <w:trHeight w:val="157"/>
        </w:trPr>
        <w:tc>
          <w:tcPr>
            <w:tcW w:w="174" w:type="pct"/>
            <w:vAlign w:val="center"/>
          </w:tcPr>
          <w:p w14:paraId="282F1EB3" w14:textId="77777777" w:rsidR="005F4F1F" w:rsidRPr="0011792C" w:rsidRDefault="005F4F1F" w:rsidP="005F4F1F">
            <w:pPr>
              <w:numPr>
                <w:ilvl w:val="0"/>
                <w:numId w:val="45"/>
              </w:numPr>
              <w:spacing w:after="0" w:line="276" w:lineRule="auto"/>
              <w:ind w:right="-120"/>
              <w:jc w:val="center"/>
              <w:rPr>
                <w:rFonts w:cstheme="minorHAnsi"/>
                <w:bCs/>
                <w:sz w:val="14"/>
                <w:szCs w:val="14"/>
                <w:lang w:eastAsia="de-DE"/>
              </w:rPr>
            </w:pPr>
          </w:p>
        </w:tc>
        <w:tc>
          <w:tcPr>
            <w:tcW w:w="418" w:type="pct"/>
          </w:tcPr>
          <w:p w14:paraId="32B97AF7" w14:textId="77777777" w:rsidR="005F4F1F" w:rsidRPr="0011792C" w:rsidRDefault="005F4F1F" w:rsidP="005F4F1F">
            <w:pPr>
              <w:spacing w:after="0" w:line="276" w:lineRule="auto"/>
              <w:jc w:val="left"/>
              <w:rPr>
                <w:rFonts w:cstheme="minorHAnsi"/>
                <w:bCs/>
                <w:sz w:val="14"/>
                <w:szCs w:val="14"/>
                <w:lang w:eastAsia="de-DE"/>
              </w:rPr>
            </w:pPr>
          </w:p>
        </w:tc>
        <w:tc>
          <w:tcPr>
            <w:tcW w:w="278" w:type="pct"/>
          </w:tcPr>
          <w:p w14:paraId="10AF2994" w14:textId="77777777" w:rsidR="005F4F1F" w:rsidRPr="0011792C" w:rsidRDefault="005F4F1F" w:rsidP="005F4F1F">
            <w:pPr>
              <w:spacing w:after="0" w:line="276" w:lineRule="auto"/>
              <w:jc w:val="left"/>
              <w:rPr>
                <w:rFonts w:cstheme="minorHAnsi"/>
                <w:bCs/>
                <w:sz w:val="14"/>
                <w:szCs w:val="14"/>
                <w:lang w:eastAsia="de-DE"/>
              </w:rPr>
            </w:pPr>
          </w:p>
        </w:tc>
        <w:tc>
          <w:tcPr>
            <w:tcW w:w="408" w:type="pct"/>
          </w:tcPr>
          <w:p w14:paraId="2ADAD00F" w14:textId="77777777" w:rsidR="005F4F1F" w:rsidRPr="0011792C" w:rsidRDefault="005F4F1F" w:rsidP="005F4F1F">
            <w:pPr>
              <w:spacing w:after="0" w:line="276" w:lineRule="auto"/>
              <w:jc w:val="left"/>
              <w:rPr>
                <w:rFonts w:cstheme="minorHAnsi"/>
                <w:bCs/>
                <w:sz w:val="14"/>
                <w:szCs w:val="14"/>
                <w:lang w:eastAsia="de-DE"/>
              </w:rPr>
            </w:pPr>
          </w:p>
        </w:tc>
        <w:tc>
          <w:tcPr>
            <w:tcW w:w="182" w:type="pct"/>
          </w:tcPr>
          <w:p w14:paraId="276C9941" w14:textId="77777777" w:rsidR="005F4F1F" w:rsidRPr="0011792C" w:rsidRDefault="005F4F1F" w:rsidP="005F4F1F">
            <w:pPr>
              <w:spacing w:after="0" w:line="276" w:lineRule="auto"/>
              <w:jc w:val="left"/>
              <w:rPr>
                <w:rFonts w:cstheme="minorHAnsi"/>
                <w:bCs/>
                <w:sz w:val="14"/>
                <w:szCs w:val="14"/>
                <w:lang w:eastAsia="de-DE"/>
              </w:rPr>
            </w:pPr>
          </w:p>
        </w:tc>
        <w:tc>
          <w:tcPr>
            <w:tcW w:w="258" w:type="pct"/>
          </w:tcPr>
          <w:p w14:paraId="0C40293C" w14:textId="77777777" w:rsidR="005F4F1F" w:rsidRPr="0011792C" w:rsidRDefault="005F4F1F" w:rsidP="005F4F1F">
            <w:pPr>
              <w:spacing w:after="0" w:line="276" w:lineRule="auto"/>
              <w:jc w:val="left"/>
              <w:rPr>
                <w:rFonts w:cstheme="minorHAnsi"/>
                <w:bCs/>
                <w:sz w:val="14"/>
                <w:szCs w:val="14"/>
                <w:lang w:eastAsia="de-DE"/>
              </w:rPr>
            </w:pPr>
          </w:p>
        </w:tc>
        <w:tc>
          <w:tcPr>
            <w:tcW w:w="381" w:type="pct"/>
          </w:tcPr>
          <w:p w14:paraId="147A9560" w14:textId="77777777" w:rsidR="005F4F1F" w:rsidRPr="0011792C" w:rsidRDefault="005F4F1F" w:rsidP="005F4F1F">
            <w:pPr>
              <w:spacing w:after="0" w:line="276" w:lineRule="auto"/>
              <w:jc w:val="left"/>
              <w:rPr>
                <w:rFonts w:cstheme="minorHAnsi"/>
                <w:bCs/>
                <w:sz w:val="14"/>
                <w:szCs w:val="14"/>
                <w:lang w:eastAsia="de-DE"/>
              </w:rPr>
            </w:pPr>
          </w:p>
        </w:tc>
        <w:tc>
          <w:tcPr>
            <w:tcW w:w="231" w:type="pct"/>
          </w:tcPr>
          <w:p w14:paraId="3DC14EA7" w14:textId="77777777" w:rsidR="005F4F1F" w:rsidRPr="0011792C" w:rsidRDefault="005F4F1F" w:rsidP="005F4F1F">
            <w:pPr>
              <w:spacing w:after="0" w:line="276" w:lineRule="auto"/>
              <w:jc w:val="left"/>
              <w:rPr>
                <w:rFonts w:cstheme="minorHAnsi"/>
                <w:bCs/>
                <w:sz w:val="14"/>
                <w:szCs w:val="14"/>
                <w:lang w:eastAsia="de-DE"/>
              </w:rPr>
            </w:pPr>
          </w:p>
        </w:tc>
        <w:tc>
          <w:tcPr>
            <w:tcW w:w="238" w:type="pct"/>
          </w:tcPr>
          <w:p w14:paraId="3BF34126" w14:textId="77777777" w:rsidR="005F4F1F" w:rsidRPr="0011792C" w:rsidRDefault="005F4F1F" w:rsidP="005F4F1F">
            <w:pPr>
              <w:spacing w:after="0" w:line="276" w:lineRule="auto"/>
              <w:jc w:val="left"/>
              <w:rPr>
                <w:rFonts w:cstheme="minorHAnsi"/>
                <w:bCs/>
                <w:sz w:val="14"/>
                <w:szCs w:val="14"/>
                <w:lang w:eastAsia="de-DE"/>
              </w:rPr>
            </w:pPr>
          </w:p>
        </w:tc>
        <w:tc>
          <w:tcPr>
            <w:tcW w:w="258" w:type="pct"/>
          </w:tcPr>
          <w:p w14:paraId="7E171888" w14:textId="77777777" w:rsidR="005F4F1F" w:rsidRPr="0011792C" w:rsidRDefault="005F4F1F" w:rsidP="005F4F1F">
            <w:pPr>
              <w:spacing w:after="0" w:line="276" w:lineRule="auto"/>
              <w:jc w:val="left"/>
              <w:rPr>
                <w:rFonts w:cstheme="minorHAnsi"/>
                <w:bCs/>
                <w:sz w:val="14"/>
                <w:szCs w:val="14"/>
                <w:lang w:eastAsia="de-DE"/>
              </w:rPr>
            </w:pPr>
          </w:p>
        </w:tc>
        <w:tc>
          <w:tcPr>
            <w:tcW w:w="339" w:type="pct"/>
          </w:tcPr>
          <w:p w14:paraId="57150F6B" w14:textId="77777777" w:rsidR="005F4F1F" w:rsidRPr="0011792C" w:rsidRDefault="005F4F1F" w:rsidP="005F4F1F">
            <w:pPr>
              <w:spacing w:after="0" w:line="276" w:lineRule="auto"/>
              <w:jc w:val="left"/>
              <w:rPr>
                <w:rFonts w:cstheme="minorHAnsi"/>
                <w:bCs/>
                <w:sz w:val="14"/>
                <w:szCs w:val="14"/>
                <w:lang w:eastAsia="de-DE"/>
              </w:rPr>
            </w:pPr>
          </w:p>
        </w:tc>
        <w:tc>
          <w:tcPr>
            <w:tcW w:w="356" w:type="pct"/>
          </w:tcPr>
          <w:p w14:paraId="5DFD5901" w14:textId="77777777" w:rsidR="005F4F1F" w:rsidRPr="0011792C" w:rsidRDefault="005F4F1F" w:rsidP="005F4F1F">
            <w:pPr>
              <w:spacing w:after="0" w:line="276" w:lineRule="auto"/>
              <w:jc w:val="left"/>
              <w:rPr>
                <w:rFonts w:cstheme="minorHAnsi"/>
                <w:bCs/>
                <w:sz w:val="14"/>
                <w:szCs w:val="14"/>
                <w:lang w:eastAsia="de-DE"/>
              </w:rPr>
            </w:pPr>
          </w:p>
        </w:tc>
        <w:tc>
          <w:tcPr>
            <w:tcW w:w="356" w:type="pct"/>
          </w:tcPr>
          <w:p w14:paraId="5B4C7319" w14:textId="77777777" w:rsidR="005F4F1F" w:rsidRPr="0011792C" w:rsidRDefault="005F4F1F" w:rsidP="005F4F1F">
            <w:pPr>
              <w:spacing w:after="0" w:line="276" w:lineRule="auto"/>
              <w:jc w:val="left"/>
              <w:rPr>
                <w:rFonts w:cstheme="minorHAnsi"/>
                <w:bCs/>
                <w:sz w:val="14"/>
                <w:szCs w:val="14"/>
                <w:lang w:eastAsia="de-DE"/>
              </w:rPr>
            </w:pPr>
          </w:p>
        </w:tc>
        <w:tc>
          <w:tcPr>
            <w:tcW w:w="335" w:type="pct"/>
          </w:tcPr>
          <w:p w14:paraId="1EE869F7" w14:textId="77777777" w:rsidR="005F4F1F" w:rsidRPr="0011792C" w:rsidRDefault="005F4F1F" w:rsidP="005F4F1F">
            <w:pPr>
              <w:spacing w:after="0" w:line="276" w:lineRule="auto"/>
              <w:jc w:val="left"/>
              <w:rPr>
                <w:rFonts w:cstheme="minorHAnsi"/>
                <w:bCs/>
                <w:sz w:val="14"/>
                <w:szCs w:val="14"/>
                <w:lang w:eastAsia="de-DE"/>
              </w:rPr>
            </w:pPr>
          </w:p>
        </w:tc>
        <w:tc>
          <w:tcPr>
            <w:tcW w:w="263" w:type="pct"/>
          </w:tcPr>
          <w:p w14:paraId="5535E113" w14:textId="77777777" w:rsidR="005F4F1F" w:rsidRPr="0011792C" w:rsidRDefault="005F4F1F" w:rsidP="005F4F1F">
            <w:pPr>
              <w:spacing w:after="0" w:line="276" w:lineRule="auto"/>
              <w:jc w:val="left"/>
              <w:rPr>
                <w:rFonts w:cstheme="minorHAnsi"/>
                <w:bCs/>
                <w:sz w:val="14"/>
                <w:szCs w:val="14"/>
                <w:lang w:eastAsia="de-DE"/>
              </w:rPr>
            </w:pPr>
          </w:p>
        </w:tc>
        <w:tc>
          <w:tcPr>
            <w:tcW w:w="219" w:type="pct"/>
          </w:tcPr>
          <w:p w14:paraId="0F088686" w14:textId="77777777" w:rsidR="005F4F1F" w:rsidRPr="0011792C" w:rsidRDefault="005F4F1F" w:rsidP="005F4F1F">
            <w:pPr>
              <w:spacing w:after="0" w:line="276" w:lineRule="auto"/>
              <w:jc w:val="left"/>
              <w:rPr>
                <w:rFonts w:cstheme="minorHAnsi"/>
                <w:bCs/>
                <w:sz w:val="14"/>
                <w:szCs w:val="14"/>
                <w:lang w:eastAsia="de-DE"/>
              </w:rPr>
            </w:pPr>
          </w:p>
        </w:tc>
        <w:tc>
          <w:tcPr>
            <w:tcW w:w="306" w:type="pct"/>
          </w:tcPr>
          <w:p w14:paraId="551D7661" w14:textId="77777777" w:rsidR="005F4F1F" w:rsidRPr="0011792C" w:rsidRDefault="005F4F1F" w:rsidP="005F4F1F">
            <w:pPr>
              <w:spacing w:after="0" w:line="276" w:lineRule="auto"/>
              <w:jc w:val="left"/>
              <w:rPr>
                <w:rFonts w:cstheme="minorHAnsi"/>
                <w:bCs/>
                <w:sz w:val="14"/>
                <w:szCs w:val="14"/>
                <w:lang w:eastAsia="de-DE"/>
              </w:rPr>
            </w:pPr>
          </w:p>
        </w:tc>
      </w:tr>
      <w:tr w:rsidR="005F4F1F" w:rsidRPr="0011792C" w14:paraId="17696C07" w14:textId="77777777" w:rsidTr="007E7B6E">
        <w:trPr>
          <w:trHeight w:val="157"/>
        </w:trPr>
        <w:tc>
          <w:tcPr>
            <w:tcW w:w="174" w:type="pct"/>
            <w:vAlign w:val="center"/>
          </w:tcPr>
          <w:p w14:paraId="24DD17F4" w14:textId="77777777" w:rsidR="005F4F1F" w:rsidRPr="0011792C" w:rsidRDefault="005F4F1F" w:rsidP="005F4F1F">
            <w:pPr>
              <w:numPr>
                <w:ilvl w:val="0"/>
                <w:numId w:val="45"/>
              </w:numPr>
              <w:spacing w:after="0" w:line="276" w:lineRule="auto"/>
              <w:ind w:right="-120"/>
              <w:jc w:val="center"/>
              <w:rPr>
                <w:rFonts w:cstheme="minorHAnsi"/>
                <w:bCs/>
                <w:sz w:val="14"/>
                <w:szCs w:val="14"/>
                <w:lang w:eastAsia="de-DE"/>
              </w:rPr>
            </w:pPr>
          </w:p>
        </w:tc>
        <w:tc>
          <w:tcPr>
            <w:tcW w:w="418" w:type="pct"/>
          </w:tcPr>
          <w:p w14:paraId="50ECBAFD" w14:textId="77777777" w:rsidR="005F4F1F" w:rsidRPr="0011792C" w:rsidRDefault="005F4F1F" w:rsidP="005F4F1F">
            <w:pPr>
              <w:spacing w:after="0" w:line="276" w:lineRule="auto"/>
              <w:jc w:val="left"/>
              <w:rPr>
                <w:rFonts w:cstheme="minorHAnsi"/>
                <w:bCs/>
                <w:sz w:val="14"/>
                <w:szCs w:val="14"/>
                <w:lang w:eastAsia="de-DE"/>
              </w:rPr>
            </w:pPr>
          </w:p>
        </w:tc>
        <w:tc>
          <w:tcPr>
            <w:tcW w:w="278" w:type="pct"/>
          </w:tcPr>
          <w:p w14:paraId="24CE6377" w14:textId="77777777" w:rsidR="005F4F1F" w:rsidRPr="0011792C" w:rsidRDefault="005F4F1F" w:rsidP="005F4F1F">
            <w:pPr>
              <w:spacing w:after="0" w:line="276" w:lineRule="auto"/>
              <w:jc w:val="left"/>
              <w:rPr>
                <w:rFonts w:cstheme="minorHAnsi"/>
                <w:bCs/>
                <w:sz w:val="14"/>
                <w:szCs w:val="14"/>
                <w:lang w:eastAsia="de-DE"/>
              </w:rPr>
            </w:pPr>
          </w:p>
        </w:tc>
        <w:tc>
          <w:tcPr>
            <w:tcW w:w="408" w:type="pct"/>
          </w:tcPr>
          <w:p w14:paraId="1CCA80C2" w14:textId="77777777" w:rsidR="005F4F1F" w:rsidRPr="0011792C" w:rsidRDefault="005F4F1F" w:rsidP="005F4F1F">
            <w:pPr>
              <w:spacing w:after="0" w:line="276" w:lineRule="auto"/>
              <w:jc w:val="left"/>
              <w:rPr>
                <w:rFonts w:cstheme="minorHAnsi"/>
                <w:bCs/>
                <w:sz w:val="14"/>
                <w:szCs w:val="14"/>
                <w:lang w:eastAsia="de-DE"/>
              </w:rPr>
            </w:pPr>
          </w:p>
        </w:tc>
        <w:tc>
          <w:tcPr>
            <w:tcW w:w="182" w:type="pct"/>
          </w:tcPr>
          <w:p w14:paraId="1FBA529E" w14:textId="77777777" w:rsidR="005F4F1F" w:rsidRPr="0011792C" w:rsidRDefault="005F4F1F" w:rsidP="005F4F1F">
            <w:pPr>
              <w:spacing w:after="0" w:line="276" w:lineRule="auto"/>
              <w:jc w:val="left"/>
              <w:rPr>
                <w:rFonts w:cstheme="minorHAnsi"/>
                <w:bCs/>
                <w:sz w:val="14"/>
                <w:szCs w:val="14"/>
                <w:lang w:eastAsia="de-DE"/>
              </w:rPr>
            </w:pPr>
          </w:p>
        </w:tc>
        <w:tc>
          <w:tcPr>
            <w:tcW w:w="258" w:type="pct"/>
          </w:tcPr>
          <w:p w14:paraId="4A003D75" w14:textId="77777777" w:rsidR="005F4F1F" w:rsidRPr="0011792C" w:rsidRDefault="005F4F1F" w:rsidP="005F4F1F">
            <w:pPr>
              <w:spacing w:after="0" w:line="276" w:lineRule="auto"/>
              <w:jc w:val="left"/>
              <w:rPr>
                <w:rFonts w:cstheme="minorHAnsi"/>
                <w:bCs/>
                <w:sz w:val="14"/>
                <w:szCs w:val="14"/>
                <w:lang w:eastAsia="de-DE"/>
              </w:rPr>
            </w:pPr>
          </w:p>
        </w:tc>
        <w:tc>
          <w:tcPr>
            <w:tcW w:w="381" w:type="pct"/>
          </w:tcPr>
          <w:p w14:paraId="064284FA" w14:textId="77777777" w:rsidR="005F4F1F" w:rsidRPr="0011792C" w:rsidRDefault="005F4F1F" w:rsidP="005F4F1F">
            <w:pPr>
              <w:spacing w:after="0" w:line="276" w:lineRule="auto"/>
              <w:jc w:val="left"/>
              <w:rPr>
                <w:rFonts w:cstheme="minorHAnsi"/>
                <w:bCs/>
                <w:sz w:val="14"/>
                <w:szCs w:val="14"/>
                <w:lang w:eastAsia="de-DE"/>
              </w:rPr>
            </w:pPr>
          </w:p>
        </w:tc>
        <w:tc>
          <w:tcPr>
            <w:tcW w:w="231" w:type="pct"/>
          </w:tcPr>
          <w:p w14:paraId="40F42BA2" w14:textId="77777777" w:rsidR="005F4F1F" w:rsidRPr="0011792C" w:rsidRDefault="005F4F1F" w:rsidP="005F4F1F">
            <w:pPr>
              <w:spacing w:after="0" w:line="276" w:lineRule="auto"/>
              <w:jc w:val="left"/>
              <w:rPr>
                <w:rFonts w:cstheme="minorHAnsi"/>
                <w:bCs/>
                <w:sz w:val="14"/>
                <w:szCs w:val="14"/>
                <w:lang w:eastAsia="de-DE"/>
              </w:rPr>
            </w:pPr>
          </w:p>
        </w:tc>
        <w:tc>
          <w:tcPr>
            <w:tcW w:w="238" w:type="pct"/>
          </w:tcPr>
          <w:p w14:paraId="723AC442" w14:textId="77777777" w:rsidR="005F4F1F" w:rsidRPr="0011792C" w:rsidRDefault="005F4F1F" w:rsidP="005F4F1F">
            <w:pPr>
              <w:spacing w:after="0" w:line="276" w:lineRule="auto"/>
              <w:jc w:val="left"/>
              <w:rPr>
                <w:rFonts w:cstheme="minorHAnsi"/>
                <w:bCs/>
                <w:sz w:val="14"/>
                <w:szCs w:val="14"/>
                <w:lang w:eastAsia="de-DE"/>
              </w:rPr>
            </w:pPr>
          </w:p>
        </w:tc>
        <w:tc>
          <w:tcPr>
            <w:tcW w:w="258" w:type="pct"/>
          </w:tcPr>
          <w:p w14:paraId="53881315" w14:textId="77777777" w:rsidR="005F4F1F" w:rsidRPr="0011792C" w:rsidRDefault="005F4F1F" w:rsidP="005F4F1F">
            <w:pPr>
              <w:spacing w:after="0" w:line="276" w:lineRule="auto"/>
              <w:jc w:val="left"/>
              <w:rPr>
                <w:rFonts w:cstheme="minorHAnsi"/>
                <w:bCs/>
                <w:sz w:val="14"/>
                <w:szCs w:val="14"/>
                <w:lang w:eastAsia="de-DE"/>
              </w:rPr>
            </w:pPr>
          </w:p>
        </w:tc>
        <w:tc>
          <w:tcPr>
            <w:tcW w:w="339" w:type="pct"/>
          </w:tcPr>
          <w:p w14:paraId="2650F741" w14:textId="77777777" w:rsidR="005F4F1F" w:rsidRPr="0011792C" w:rsidRDefault="005F4F1F" w:rsidP="005F4F1F">
            <w:pPr>
              <w:spacing w:after="0" w:line="276" w:lineRule="auto"/>
              <w:jc w:val="left"/>
              <w:rPr>
                <w:rFonts w:cstheme="minorHAnsi"/>
                <w:bCs/>
                <w:sz w:val="14"/>
                <w:szCs w:val="14"/>
                <w:lang w:eastAsia="de-DE"/>
              </w:rPr>
            </w:pPr>
          </w:p>
        </w:tc>
        <w:tc>
          <w:tcPr>
            <w:tcW w:w="356" w:type="pct"/>
          </w:tcPr>
          <w:p w14:paraId="0B2A3E4D" w14:textId="77777777" w:rsidR="005F4F1F" w:rsidRPr="0011792C" w:rsidRDefault="005F4F1F" w:rsidP="005F4F1F">
            <w:pPr>
              <w:spacing w:after="0" w:line="276" w:lineRule="auto"/>
              <w:jc w:val="left"/>
              <w:rPr>
                <w:rFonts w:cstheme="minorHAnsi"/>
                <w:bCs/>
                <w:sz w:val="14"/>
                <w:szCs w:val="14"/>
                <w:lang w:eastAsia="de-DE"/>
              </w:rPr>
            </w:pPr>
          </w:p>
        </w:tc>
        <w:tc>
          <w:tcPr>
            <w:tcW w:w="356" w:type="pct"/>
          </w:tcPr>
          <w:p w14:paraId="6EA4C099" w14:textId="77777777" w:rsidR="005F4F1F" w:rsidRPr="0011792C" w:rsidRDefault="005F4F1F" w:rsidP="005F4F1F">
            <w:pPr>
              <w:spacing w:after="0" w:line="276" w:lineRule="auto"/>
              <w:jc w:val="left"/>
              <w:rPr>
                <w:rFonts w:cstheme="minorHAnsi"/>
                <w:bCs/>
                <w:sz w:val="14"/>
                <w:szCs w:val="14"/>
                <w:lang w:eastAsia="de-DE"/>
              </w:rPr>
            </w:pPr>
          </w:p>
        </w:tc>
        <w:tc>
          <w:tcPr>
            <w:tcW w:w="335" w:type="pct"/>
          </w:tcPr>
          <w:p w14:paraId="417DA95D" w14:textId="77777777" w:rsidR="005F4F1F" w:rsidRPr="0011792C" w:rsidRDefault="005F4F1F" w:rsidP="005F4F1F">
            <w:pPr>
              <w:spacing w:after="0" w:line="276" w:lineRule="auto"/>
              <w:jc w:val="left"/>
              <w:rPr>
                <w:rFonts w:cstheme="minorHAnsi"/>
                <w:bCs/>
                <w:sz w:val="14"/>
                <w:szCs w:val="14"/>
                <w:lang w:eastAsia="de-DE"/>
              </w:rPr>
            </w:pPr>
          </w:p>
        </w:tc>
        <w:tc>
          <w:tcPr>
            <w:tcW w:w="263" w:type="pct"/>
          </w:tcPr>
          <w:p w14:paraId="0CD73153" w14:textId="77777777" w:rsidR="005F4F1F" w:rsidRPr="0011792C" w:rsidRDefault="005F4F1F" w:rsidP="005F4F1F">
            <w:pPr>
              <w:spacing w:after="0" w:line="276" w:lineRule="auto"/>
              <w:jc w:val="left"/>
              <w:rPr>
                <w:rFonts w:cstheme="minorHAnsi"/>
                <w:bCs/>
                <w:sz w:val="14"/>
                <w:szCs w:val="14"/>
                <w:lang w:eastAsia="de-DE"/>
              </w:rPr>
            </w:pPr>
          </w:p>
        </w:tc>
        <w:tc>
          <w:tcPr>
            <w:tcW w:w="219" w:type="pct"/>
          </w:tcPr>
          <w:p w14:paraId="368BFD24" w14:textId="77777777" w:rsidR="005F4F1F" w:rsidRPr="0011792C" w:rsidRDefault="005F4F1F" w:rsidP="005F4F1F">
            <w:pPr>
              <w:spacing w:after="0" w:line="276" w:lineRule="auto"/>
              <w:jc w:val="left"/>
              <w:rPr>
                <w:rFonts w:cstheme="minorHAnsi"/>
                <w:bCs/>
                <w:sz w:val="14"/>
                <w:szCs w:val="14"/>
                <w:lang w:eastAsia="de-DE"/>
              </w:rPr>
            </w:pPr>
          </w:p>
        </w:tc>
        <w:tc>
          <w:tcPr>
            <w:tcW w:w="306" w:type="pct"/>
          </w:tcPr>
          <w:p w14:paraId="337B2C90" w14:textId="77777777" w:rsidR="005F4F1F" w:rsidRPr="0011792C" w:rsidRDefault="005F4F1F" w:rsidP="005F4F1F">
            <w:pPr>
              <w:spacing w:after="0" w:line="276" w:lineRule="auto"/>
              <w:jc w:val="left"/>
              <w:rPr>
                <w:rFonts w:cstheme="minorHAnsi"/>
                <w:bCs/>
                <w:sz w:val="14"/>
                <w:szCs w:val="14"/>
                <w:lang w:eastAsia="de-DE"/>
              </w:rPr>
            </w:pPr>
          </w:p>
        </w:tc>
      </w:tr>
      <w:tr w:rsidR="005F4F1F" w:rsidRPr="0011792C" w14:paraId="1ED17D89" w14:textId="77777777" w:rsidTr="007E7B6E">
        <w:trPr>
          <w:trHeight w:val="157"/>
        </w:trPr>
        <w:tc>
          <w:tcPr>
            <w:tcW w:w="174" w:type="pct"/>
            <w:vAlign w:val="center"/>
          </w:tcPr>
          <w:p w14:paraId="4262089B" w14:textId="77777777" w:rsidR="005F4F1F" w:rsidRPr="0011792C" w:rsidRDefault="005F4F1F" w:rsidP="005F4F1F">
            <w:pPr>
              <w:numPr>
                <w:ilvl w:val="0"/>
                <w:numId w:val="45"/>
              </w:numPr>
              <w:spacing w:after="0" w:line="276" w:lineRule="auto"/>
              <w:ind w:right="-120"/>
              <w:jc w:val="center"/>
              <w:rPr>
                <w:rFonts w:cstheme="minorHAnsi"/>
                <w:bCs/>
                <w:sz w:val="14"/>
                <w:szCs w:val="14"/>
                <w:lang w:eastAsia="de-DE"/>
              </w:rPr>
            </w:pPr>
          </w:p>
        </w:tc>
        <w:tc>
          <w:tcPr>
            <w:tcW w:w="418" w:type="pct"/>
          </w:tcPr>
          <w:p w14:paraId="45F107C3" w14:textId="77777777" w:rsidR="005F4F1F" w:rsidRPr="0011792C" w:rsidRDefault="005F4F1F" w:rsidP="005F4F1F">
            <w:pPr>
              <w:spacing w:after="0" w:line="276" w:lineRule="auto"/>
              <w:jc w:val="left"/>
              <w:rPr>
                <w:rFonts w:cstheme="minorHAnsi"/>
                <w:bCs/>
                <w:sz w:val="14"/>
                <w:szCs w:val="14"/>
                <w:lang w:eastAsia="de-DE"/>
              </w:rPr>
            </w:pPr>
          </w:p>
        </w:tc>
        <w:tc>
          <w:tcPr>
            <w:tcW w:w="278" w:type="pct"/>
          </w:tcPr>
          <w:p w14:paraId="4AC39B6E" w14:textId="77777777" w:rsidR="005F4F1F" w:rsidRPr="0011792C" w:rsidRDefault="005F4F1F" w:rsidP="005F4F1F">
            <w:pPr>
              <w:spacing w:after="0" w:line="276" w:lineRule="auto"/>
              <w:jc w:val="left"/>
              <w:rPr>
                <w:rFonts w:cstheme="minorHAnsi"/>
                <w:bCs/>
                <w:sz w:val="14"/>
                <w:szCs w:val="14"/>
                <w:lang w:eastAsia="de-DE"/>
              </w:rPr>
            </w:pPr>
          </w:p>
        </w:tc>
        <w:tc>
          <w:tcPr>
            <w:tcW w:w="408" w:type="pct"/>
          </w:tcPr>
          <w:p w14:paraId="4D2EB1C3" w14:textId="77777777" w:rsidR="005F4F1F" w:rsidRPr="0011792C" w:rsidRDefault="005F4F1F" w:rsidP="005F4F1F">
            <w:pPr>
              <w:spacing w:after="0" w:line="276" w:lineRule="auto"/>
              <w:jc w:val="left"/>
              <w:rPr>
                <w:rFonts w:cstheme="minorHAnsi"/>
                <w:bCs/>
                <w:sz w:val="14"/>
                <w:szCs w:val="14"/>
                <w:lang w:eastAsia="de-DE"/>
              </w:rPr>
            </w:pPr>
          </w:p>
        </w:tc>
        <w:tc>
          <w:tcPr>
            <w:tcW w:w="182" w:type="pct"/>
          </w:tcPr>
          <w:p w14:paraId="136667C6" w14:textId="77777777" w:rsidR="005F4F1F" w:rsidRPr="0011792C" w:rsidRDefault="005F4F1F" w:rsidP="005F4F1F">
            <w:pPr>
              <w:spacing w:after="0" w:line="276" w:lineRule="auto"/>
              <w:jc w:val="left"/>
              <w:rPr>
                <w:rFonts w:cstheme="minorHAnsi"/>
                <w:bCs/>
                <w:sz w:val="14"/>
                <w:szCs w:val="14"/>
                <w:lang w:eastAsia="de-DE"/>
              </w:rPr>
            </w:pPr>
          </w:p>
        </w:tc>
        <w:tc>
          <w:tcPr>
            <w:tcW w:w="258" w:type="pct"/>
          </w:tcPr>
          <w:p w14:paraId="5AA7D9EA" w14:textId="77777777" w:rsidR="005F4F1F" w:rsidRPr="0011792C" w:rsidRDefault="005F4F1F" w:rsidP="005F4F1F">
            <w:pPr>
              <w:spacing w:after="0" w:line="276" w:lineRule="auto"/>
              <w:jc w:val="left"/>
              <w:rPr>
                <w:rFonts w:cstheme="minorHAnsi"/>
                <w:bCs/>
                <w:sz w:val="14"/>
                <w:szCs w:val="14"/>
                <w:lang w:eastAsia="de-DE"/>
              </w:rPr>
            </w:pPr>
          </w:p>
        </w:tc>
        <w:tc>
          <w:tcPr>
            <w:tcW w:w="381" w:type="pct"/>
          </w:tcPr>
          <w:p w14:paraId="745FCEAE" w14:textId="77777777" w:rsidR="005F4F1F" w:rsidRPr="0011792C" w:rsidRDefault="005F4F1F" w:rsidP="005F4F1F">
            <w:pPr>
              <w:spacing w:after="0" w:line="276" w:lineRule="auto"/>
              <w:jc w:val="left"/>
              <w:rPr>
                <w:rFonts w:cstheme="minorHAnsi"/>
                <w:bCs/>
                <w:sz w:val="14"/>
                <w:szCs w:val="14"/>
                <w:lang w:eastAsia="de-DE"/>
              </w:rPr>
            </w:pPr>
          </w:p>
        </w:tc>
        <w:tc>
          <w:tcPr>
            <w:tcW w:w="231" w:type="pct"/>
          </w:tcPr>
          <w:p w14:paraId="1A88DFE6" w14:textId="77777777" w:rsidR="005F4F1F" w:rsidRPr="0011792C" w:rsidRDefault="005F4F1F" w:rsidP="005F4F1F">
            <w:pPr>
              <w:spacing w:after="0" w:line="276" w:lineRule="auto"/>
              <w:jc w:val="left"/>
              <w:rPr>
                <w:rFonts w:cstheme="minorHAnsi"/>
                <w:bCs/>
                <w:sz w:val="14"/>
                <w:szCs w:val="14"/>
                <w:lang w:eastAsia="de-DE"/>
              </w:rPr>
            </w:pPr>
          </w:p>
        </w:tc>
        <w:tc>
          <w:tcPr>
            <w:tcW w:w="238" w:type="pct"/>
          </w:tcPr>
          <w:p w14:paraId="1002499B" w14:textId="77777777" w:rsidR="005F4F1F" w:rsidRPr="0011792C" w:rsidRDefault="005F4F1F" w:rsidP="005F4F1F">
            <w:pPr>
              <w:spacing w:after="0" w:line="276" w:lineRule="auto"/>
              <w:jc w:val="left"/>
              <w:rPr>
                <w:rFonts w:cstheme="minorHAnsi"/>
                <w:bCs/>
                <w:sz w:val="14"/>
                <w:szCs w:val="14"/>
                <w:lang w:eastAsia="de-DE"/>
              </w:rPr>
            </w:pPr>
          </w:p>
        </w:tc>
        <w:tc>
          <w:tcPr>
            <w:tcW w:w="258" w:type="pct"/>
          </w:tcPr>
          <w:p w14:paraId="42CE8AFC" w14:textId="77777777" w:rsidR="005F4F1F" w:rsidRPr="0011792C" w:rsidRDefault="005F4F1F" w:rsidP="005F4F1F">
            <w:pPr>
              <w:spacing w:after="0" w:line="276" w:lineRule="auto"/>
              <w:jc w:val="left"/>
              <w:rPr>
                <w:rFonts w:cstheme="minorHAnsi"/>
                <w:bCs/>
                <w:sz w:val="14"/>
                <w:szCs w:val="14"/>
                <w:lang w:eastAsia="de-DE"/>
              </w:rPr>
            </w:pPr>
          </w:p>
        </w:tc>
        <w:tc>
          <w:tcPr>
            <w:tcW w:w="339" w:type="pct"/>
          </w:tcPr>
          <w:p w14:paraId="08B6D0EC" w14:textId="77777777" w:rsidR="005F4F1F" w:rsidRPr="0011792C" w:rsidRDefault="005F4F1F" w:rsidP="005F4F1F">
            <w:pPr>
              <w:spacing w:after="0" w:line="276" w:lineRule="auto"/>
              <w:jc w:val="left"/>
              <w:rPr>
                <w:rFonts w:cstheme="minorHAnsi"/>
                <w:bCs/>
                <w:sz w:val="14"/>
                <w:szCs w:val="14"/>
                <w:lang w:eastAsia="de-DE"/>
              </w:rPr>
            </w:pPr>
          </w:p>
        </w:tc>
        <w:tc>
          <w:tcPr>
            <w:tcW w:w="356" w:type="pct"/>
          </w:tcPr>
          <w:p w14:paraId="6879AC5F" w14:textId="77777777" w:rsidR="005F4F1F" w:rsidRPr="0011792C" w:rsidRDefault="005F4F1F" w:rsidP="005F4F1F">
            <w:pPr>
              <w:spacing w:after="0" w:line="276" w:lineRule="auto"/>
              <w:jc w:val="left"/>
              <w:rPr>
                <w:rFonts w:cstheme="minorHAnsi"/>
                <w:bCs/>
                <w:sz w:val="14"/>
                <w:szCs w:val="14"/>
                <w:lang w:eastAsia="de-DE"/>
              </w:rPr>
            </w:pPr>
          </w:p>
        </w:tc>
        <w:tc>
          <w:tcPr>
            <w:tcW w:w="356" w:type="pct"/>
          </w:tcPr>
          <w:p w14:paraId="1ED6B306" w14:textId="77777777" w:rsidR="005F4F1F" w:rsidRPr="0011792C" w:rsidRDefault="005F4F1F" w:rsidP="005F4F1F">
            <w:pPr>
              <w:spacing w:after="0" w:line="276" w:lineRule="auto"/>
              <w:jc w:val="left"/>
              <w:rPr>
                <w:rFonts w:cstheme="minorHAnsi"/>
                <w:bCs/>
                <w:sz w:val="14"/>
                <w:szCs w:val="14"/>
                <w:lang w:eastAsia="de-DE"/>
              </w:rPr>
            </w:pPr>
          </w:p>
        </w:tc>
        <w:tc>
          <w:tcPr>
            <w:tcW w:w="335" w:type="pct"/>
          </w:tcPr>
          <w:p w14:paraId="2D9E9FFC" w14:textId="77777777" w:rsidR="005F4F1F" w:rsidRPr="0011792C" w:rsidRDefault="005F4F1F" w:rsidP="005F4F1F">
            <w:pPr>
              <w:spacing w:after="0" w:line="276" w:lineRule="auto"/>
              <w:jc w:val="left"/>
              <w:rPr>
                <w:rFonts w:cstheme="minorHAnsi"/>
                <w:bCs/>
                <w:sz w:val="14"/>
                <w:szCs w:val="14"/>
                <w:lang w:eastAsia="de-DE"/>
              </w:rPr>
            </w:pPr>
          </w:p>
        </w:tc>
        <w:tc>
          <w:tcPr>
            <w:tcW w:w="263" w:type="pct"/>
          </w:tcPr>
          <w:p w14:paraId="396C3FDE" w14:textId="77777777" w:rsidR="005F4F1F" w:rsidRPr="0011792C" w:rsidRDefault="005F4F1F" w:rsidP="005F4F1F">
            <w:pPr>
              <w:spacing w:after="0" w:line="276" w:lineRule="auto"/>
              <w:jc w:val="left"/>
              <w:rPr>
                <w:rFonts w:cstheme="minorHAnsi"/>
                <w:bCs/>
                <w:sz w:val="14"/>
                <w:szCs w:val="14"/>
                <w:lang w:eastAsia="de-DE"/>
              </w:rPr>
            </w:pPr>
          </w:p>
        </w:tc>
        <w:tc>
          <w:tcPr>
            <w:tcW w:w="219" w:type="pct"/>
          </w:tcPr>
          <w:p w14:paraId="08DAFFC5" w14:textId="77777777" w:rsidR="005F4F1F" w:rsidRPr="0011792C" w:rsidRDefault="005F4F1F" w:rsidP="005F4F1F">
            <w:pPr>
              <w:spacing w:after="0" w:line="276" w:lineRule="auto"/>
              <w:jc w:val="left"/>
              <w:rPr>
                <w:rFonts w:cstheme="minorHAnsi"/>
                <w:bCs/>
                <w:sz w:val="14"/>
                <w:szCs w:val="14"/>
                <w:lang w:eastAsia="de-DE"/>
              </w:rPr>
            </w:pPr>
          </w:p>
        </w:tc>
        <w:tc>
          <w:tcPr>
            <w:tcW w:w="306" w:type="pct"/>
          </w:tcPr>
          <w:p w14:paraId="5492CD0E" w14:textId="77777777" w:rsidR="005F4F1F" w:rsidRPr="0011792C" w:rsidRDefault="005F4F1F" w:rsidP="005F4F1F">
            <w:pPr>
              <w:spacing w:after="0" w:line="276" w:lineRule="auto"/>
              <w:jc w:val="left"/>
              <w:rPr>
                <w:rFonts w:cstheme="minorHAnsi"/>
                <w:bCs/>
                <w:sz w:val="14"/>
                <w:szCs w:val="14"/>
                <w:lang w:eastAsia="de-DE"/>
              </w:rPr>
            </w:pPr>
          </w:p>
        </w:tc>
      </w:tr>
      <w:tr w:rsidR="005F4F1F" w:rsidRPr="0011792C" w14:paraId="111CA81E" w14:textId="77777777" w:rsidTr="007E7B6E">
        <w:trPr>
          <w:trHeight w:val="157"/>
        </w:trPr>
        <w:tc>
          <w:tcPr>
            <w:tcW w:w="174" w:type="pct"/>
            <w:vAlign w:val="center"/>
          </w:tcPr>
          <w:p w14:paraId="65C9B660" w14:textId="77777777" w:rsidR="005F4F1F" w:rsidRPr="0011792C" w:rsidRDefault="005F4F1F" w:rsidP="005F4F1F">
            <w:pPr>
              <w:numPr>
                <w:ilvl w:val="0"/>
                <w:numId w:val="45"/>
              </w:numPr>
              <w:spacing w:after="0" w:line="276" w:lineRule="auto"/>
              <w:ind w:right="-120"/>
              <w:jc w:val="center"/>
              <w:rPr>
                <w:rFonts w:cstheme="minorHAnsi"/>
                <w:bCs/>
                <w:sz w:val="14"/>
                <w:szCs w:val="14"/>
                <w:lang w:eastAsia="de-DE"/>
              </w:rPr>
            </w:pPr>
          </w:p>
        </w:tc>
        <w:tc>
          <w:tcPr>
            <w:tcW w:w="418" w:type="pct"/>
          </w:tcPr>
          <w:p w14:paraId="06667744" w14:textId="77777777" w:rsidR="005F4F1F" w:rsidRPr="0011792C" w:rsidRDefault="005F4F1F" w:rsidP="005F4F1F">
            <w:pPr>
              <w:spacing w:after="0" w:line="276" w:lineRule="auto"/>
              <w:jc w:val="left"/>
              <w:rPr>
                <w:rFonts w:cstheme="minorHAnsi"/>
                <w:bCs/>
                <w:sz w:val="14"/>
                <w:szCs w:val="14"/>
                <w:lang w:eastAsia="de-DE"/>
              </w:rPr>
            </w:pPr>
          </w:p>
        </w:tc>
        <w:tc>
          <w:tcPr>
            <w:tcW w:w="278" w:type="pct"/>
          </w:tcPr>
          <w:p w14:paraId="23FA1EE2" w14:textId="77777777" w:rsidR="005F4F1F" w:rsidRPr="0011792C" w:rsidRDefault="005F4F1F" w:rsidP="005F4F1F">
            <w:pPr>
              <w:spacing w:after="0" w:line="276" w:lineRule="auto"/>
              <w:jc w:val="left"/>
              <w:rPr>
                <w:rFonts w:cstheme="minorHAnsi"/>
                <w:bCs/>
                <w:sz w:val="14"/>
                <w:szCs w:val="14"/>
                <w:lang w:eastAsia="de-DE"/>
              </w:rPr>
            </w:pPr>
          </w:p>
        </w:tc>
        <w:tc>
          <w:tcPr>
            <w:tcW w:w="408" w:type="pct"/>
          </w:tcPr>
          <w:p w14:paraId="4D7F79E6" w14:textId="77777777" w:rsidR="005F4F1F" w:rsidRPr="0011792C" w:rsidRDefault="005F4F1F" w:rsidP="005F4F1F">
            <w:pPr>
              <w:spacing w:after="0" w:line="276" w:lineRule="auto"/>
              <w:jc w:val="left"/>
              <w:rPr>
                <w:rFonts w:cstheme="minorHAnsi"/>
                <w:bCs/>
                <w:sz w:val="14"/>
                <w:szCs w:val="14"/>
                <w:lang w:eastAsia="de-DE"/>
              </w:rPr>
            </w:pPr>
          </w:p>
        </w:tc>
        <w:tc>
          <w:tcPr>
            <w:tcW w:w="182" w:type="pct"/>
          </w:tcPr>
          <w:p w14:paraId="2E74566E" w14:textId="77777777" w:rsidR="005F4F1F" w:rsidRPr="0011792C" w:rsidRDefault="005F4F1F" w:rsidP="005F4F1F">
            <w:pPr>
              <w:spacing w:after="0" w:line="276" w:lineRule="auto"/>
              <w:jc w:val="left"/>
              <w:rPr>
                <w:rFonts w:cstheme="minorHAnsi"/>
                <w:bCs/>
                <w:sz w:val="14"/>
                <w:szCs w:val="14"/>
                <w:lang w:eastAsia="de-DE"/>
              </w:rPr>
            </w:pPr>
          </w:p>
        </w:tc>
        <w:tc>
          <w:tcPr>
            <w:tcW w:w="258" w:type="pct"/>
          </w:tcPr>
          <w:p w14:paraId="402486B0" w14:textId="77777777" w:rsidR="005F4F1F" w:rsidRPr="0011792C" w:rsidRDefault="005F4F1F" w:rsidP="005F4F1F">
            <w:pPr>
              <w:spacing w:after="0" w:line="276" w:lineRule="auto"/>
              <w:jc w:val="left"/>
              <w:rPr>
                <w:rFonts w:cstheme="minorHAnsi"/>
                <w:bCs/>
                <w:sz w:val="14"/>
                <w:szCs w:val="14"/>
                <w:lang w:eastAsia="de-DE"/>
              </w:rPr>
            </w:pPr>
          </w:p>
        </w:tc>
        <w:tc>
          <w:tcPr>
            <w:tcW w:w="381" w:type="pct"/>
          </w:tcPr>
          <w:p w14:paraId="544FE7C7" w14:textId="77777777" w:rsidR="005F4F1F" w:rsidRPr="0011792C" w:rsidRDefault="005F4F1F" w:rsidP="005F4F1F">
            <w:pPr>
              <w:spacing w:after="0" w:line="276" w:lineRule="auto"/>
              <w:jc w:val="left"/>
              <w:rPr>
                <w:rFonts w:cstheme="minorHAnsi"/>
                <w:bCs/>
                <w:sz w:val="14"/>
                <w:szCs w:val="14"/>
                <w:lang w:eastAsia="de-DE"/>
              </w:rPr>
            </w:pPr>
          </w:p>
        </w:tc>
        <w:tc>
          <w:tcPr>
            <w:tcW w:w="231" w:type="pct"/>
          </w:tcPr>
          <w:p w14:paraId="187B8EF8" w14:textId="77777777" w:rsidR="005F4F1F" w:rsidRPr="0011792C" w:rsidRDefault="005F4F1F" w:rsidP="005F4F1F">
            <w:pPr>
              <w:spacing w:after="0" w:line="276" w:lineRule="auto"/>
              <w:jc w:val="left"/>
              <w:rPr>
                <w:rFonts w:cstheme="minorHAnsi"/>
                <w:bCs/>
                <w:sz w:val="14"/>
                <w:szCs w:val="14"/>
                <w:lang w:eastAsia="de-DE"/>
              </w:rPr>
            </w:pPr>
          </w:p>
        </w:tc>
        <w:tc>
          <w:tcPr>
            <w:tcW w:w="238" w:type="pct"/>
          </w:tcPr>
          <w:p w14:paraId="5728731E" w14:textId="77777777" w:rsidR="005F4F1F" w:rsidRPr="0011792C" w:rsidRDefault="005F4F1F" w:rsidP="005F4F1F">
            <w:pPr>
              <w:spacing w:after="0" w:line="276" w:lineRule="auto"/>
              <w:jc w:val="left"/>
              <w:rPr>
                <w:rFonts w:cstheme="minorHAnsi"/>
                <w:bCs/>
                <w:sz w:val="14"/>
                <w:szCs w:val="14"/>
                <w:lang w:eastAsia="de-DE"/>
              </w:rPr>
            </w:pPr>
          </w:p>
        </w:tc>
        <w:tc>
          <w:tcPr>
            <w:tcW w:w="258" w:type="pct"/>
          </w:tcPr>
          <w:p w14:paraId="45D53A7D" w14:textId="77777777" w:rsidR="005F4F1F" w:rsidRPr="0011792C" w:rsidRDefault="005F4F1F" w:rsidP="005F4F1F">
            <w:pPr>
              <w:spacing w:after="0" w:line="276" w:lineRule="auto"/>
              <w:jc w:val="left"/>
              <w:rPr>
                <w:rFonts w:cstheme="minorHAnsi"/>
                <w:bCs/>
                <w:sz w:val="14"/>
                <w:szCs w:val="14"/>
                <w:lang w:eastAsia="de-DE"/>
              </w:rPr>
            </w:pPr>
          </w:p>
        </w:tc>
        <w:tc>
          <w:tcPr>
            <w:tcW w:w="339" w:type="pct"/>
          </w:tcPr>
          <w:p w14:paraId="2031992A" w14:textId="77777777" w:rsidR="005F4F1F" w:rsidRPr="0011792C" w:rsidRDefault="005F4F1F" w:rsidP="005F4F1F">
            <w:pPr>
              <w:spacing w:after="0" w:line="276" w:lineRule="auto"/>
              <w:jc w:val="left"/>
              <w:rPr>
                <w:rFonts w:cstheme="minorHAnsi"/>
                <w:bCs/>
                <w:sz w:val="14"/>
                <w:szCs w:val="14"/>
                <w:lang w:eastAsia="de-DE"/>
              </w:rPr>
            </w:pPr>
          </w:p>
        </w:tc>
        <w:tc>
          <w:tcPr>
            <w:tcW w:w="356" w:type="pct"/>
          </w:tcPr>
          <w:p w14:paraId="29CDAC3D" w14:textId="77777777" w:rsidR="005F4F1F" w:rsidRPr="0011792C" w:rsidRDefault="005F4F1F" w:rsidP="005F4F1F">
            <w:pPr>
              <w:spacing w:after="0" w:line="276" w:lineRule="auto"/>
              <w:jc w:val="left"/>
              <w:rPr>
                <w:rFonts w:cstheme="minorHAnsi"/>
                <w:bCs/>
                <w:sz w:val="14"/>
                <w:szCs w:val="14"/>
                <w:lang w:eastAsia="de-DE"/>
              </w:rPr>
            </w:pPr>
          </w:p>
        </w:tc>
        <w:tc>
          <w:tcPr>
            <w:tcW w:w="356" w:type="pct"/>
          </w:tcPr>
          <w:p w14:paraId="52555AAE" w14:textId="77777777" w:rsidR="005F4F1F" w:rsidRPr="0011792C" w:rsidRDefault="005F4F1F" w:rsidP="005F4F1F">
            <w:pPr>
              <w:spacing w:after="0" w:line="276" w:lineRule="auto"/>
              <w:jc w:val="left"/>
              <w:rPr>
                <w:rFonts w:cstheme="minorHAnsi"/>
                <w:bCs/>
                <w:sz w:val="14"/>
                <w:szCs w:val="14"/>
                <w:lang w:eastAsia="de-DE"/>
              </w:rPr>
            </w:pPr>
          </w:p>
        </w:tc>
        <w:tc>
          <w:tcPr>
            <w:tcW w:w="335" w:type="pct"/>
          </w:tcPr>
          <w:p w14:paraId="2F8499BB" w14:textId="77777777" w:rsidR="005F4F1F" w:rsidRPr="0011792C" w:rsidRDefault="005F4F1F" w:rsidP="005F4F1F">
            <w:pPr>
              <w:spacing w:after="0" w:line="276" w:lineRule="auto"/>
              <w:jc w:val="left"/>
              <w:rPr>
                <w:rFonts w:cstheme="minorHAnsi"/>
                <w:bCs/>
                <w:sz w:val="14"/>
                <w:szCs w:val="14"/>
                <w:lang w:eastAsia="de-DE"/>
              </w:rPr>
            </w:pPr>
          </w:p>
        </w:tc>
        <w:tc>
          <w:tcPr>
            <w:tcW w:w="263" w:type="pct"/>
          </w:tcPr>
          <w:p w14:paraId="0D0A7094" w14:textId="77777777" w:rsidR="005F4F1F" w:rsidRPr="0011792C" w:rsidRDefault="005F4F1F" w:rsidP="005F4F1F">
            <w:pPr>
              <w:spacing w:after="0" w:line="276" w:lineRule="auto"/>
              <w:jc w:val="left"/>
              <w:rPr>
                <w:rFonts w:cstheme="minorHAnsi"/>
                <w:bCs/>
                <w:sz w:val="14"/>
                <w:szCs w:val="14"/>
                <w:lang w:eastAsia="de-DE"/>
              </w:rPr>
            </w:pPr>
          </w:p>
        </w:tc>
        <w:tc>
          <w:tcPr>
            <w:tcW w:w="219" w:type="pct"/>
          </w:tcPr>
          <w:p w14:paraId="648DA8D8" w14:textId="77777777" w:rsidR="005F4F1F" w:rsidRPr="0011792C" w:rsidRDefault="005F4F1F" w:rsidP="005F4F1F">
            <w:pPr>
              <w:spacing w:after="0" w:line="276" w:lineRule="auto"/>
              <w:jc w:val="left"/>
              <w:rPr>
                <w:rFonts w:cstheme="minorHAnsi"/>
                <w:bCs/>
                <w:sz w:val="14"/>
                <w:szCs w:val="14"/>
                <w:lang w:eastAsia="de-DE"/>
              </w:rPr>
            </w:pPr>
          </w:p>
        </w:tc>
        <w:tc>
          <w:tcPr>
            <w:tcW w:w="306" w:type="pct"/>
          </w:tcPr>
          <w:p w14:paraId="29934076" w14:textId="77777777" w:rsidR="005F4F1F" w:rsidRPr="0011792C" w:rsidRDefault="005F4F1F" w:rsidP="005F4F1F">
            <w:pPr>
              <w:spacing w:after="0" w:line="276" w:lineRule="auto"/>
              <w:jc w:val="left"/>
              <w:rPr>
                <w:rFonts w:cstheme="minorHAnsi"/>
                <w:bCs/>
                <w:sz w:val="14"/>
                <w:szCs w:val="14"/>
                <w:lang w:eastAsia="de-DE"/>
              </w:rPr>
            </w:pPr>
          </w:p>
        </w:tc>
      </w:tr>
      <w:tr w:rsidR="005F4F1F" w:rsidRPr="0011792C" w14:paraId="1A46E263" w14:textId="77777777" w:rsidTr="007E7B6E">
        <w:trPr>
          <w:trHeight w:val="157"/>
        </w:trPr>
        <w:tc>
          <w:tcPr>
            <w:tcW w:w="174" w:type="pct"/>
            <w:vAlign w:val="center"/>
          </w:tcPr>
          <w:p w14:paraId="136A31AF" w14:textId="77777777" w:rsidR="005F4F1F" w:rsidRPr="0011792C" w:rsidRDefault="005F4F1F" w:rsidP="005F4F1F">
            <w:pPr>
              <w:numPr>
                <w:ilvl w:val="0"/>
                <w:numId w:val="45"/>
              </w:numPr>
              <w:spacing w:after="0" w:line="276" w:lineRule="auto"/>
              <w:ind w:right="-120"/>
              <w:jc w:val="center"/>
              <w:rPr>
                <w:rFonts w:cstheme="minorHAnsi"/>
                <w:bCs/>
                <w:sz w:val="14"/>
                <w:szCs w:val="14"/>
                <w:lang w:eastAsia="de-DE"/>
              </w:rPr>
            </w:pPr>
          </w:p>
        </w:tc>
        <w:tc>
          <w:tcPr>
            <w:tcW w:w="418" w:type="pct"/>
          </w:tcPr>
          <w:p w14:paraId="6C00D58C" w14:textId="77777777" w:rsidR="005F4F1F" w:rsidRPr="0011792C" w:rsidRDefault="005F4F1F" w:rsidP="005F4F1F">
            <w:pPr>
              <w:spacing w:after="0" w:line="276" w:lineRule="auto"/>
              <w:jc w:val="left"/>
              <w:rPr>
                <w:rFonts w:cstheme="minorHAnsi"/>
                <w:bCs/>
                <w:sz w:val="14"/>
                <w:szCs w:val="14"/>
                <w:lang w:eastAsia="de-DE"/>
              </w:rPr>
            </w:pPr>
          </w:p>
        </w:tc>
        <w:tc>
          <w:tcPr>
            <w:tcW w:w="278" w:type="pct"/>
          </w:tcPr>
          <w:p w14:paraId="770D46EE" w14:textId="77777777" w:rsidR="005F4F1F" w:rsidRPr="0011792C" w:rsidRDefault="005F4F1F" w:rsidP="005F4F1F">
            <w:pPr>
              <w:spacing w:after="0" w:line="276" w:lineRule="auto"/>
              <w:jc w:val="left"/>
              <w:rPr>
                <w:rFonts w:cstheme="minorHAnsi"/>
                <w:bCs/>
                <w:sz w:val="14"/>
                <w:szCs w:val="14"/>
                <w:lang w:eastAsia="de-DE"/>
              </w:rPr>
            </w:pPr>
          </w:p>
        </w:tc>
        <w:tc>
          <w:tcPr>
            <w:tcW w:w="408" w:type="pct"/>
          </w:tcPr>
          <w:p w14:paraId="53670807" w14:textId="77777777" w:rsidR="005F4F1F" w:rsidRPr="0011792C" w:rsidRDefault="005F4F1F" w:rsidP="005F4F1F">
            <w:pPr>
              <w:spacing w:after="0" w:line="276" w:lineRule="auto"/>
              <w:jc w:val="left"/>
              <w:rPr>
                <w:rFonts w:cstheme="minorHAnsi"/>
                <w:bCs/>
                <w:sz w:val="14"/>
                <w:szCs w:val="14"/>
                <w:lang w:eastAsia="de-DE"/>
              </w:rPr>
            </w:pPr>
          </w:p>
        </w:tc>
        <w:tc>
          <w:tcPr>
            <w:tcW w:w="182" w:type="pct"/>
          </w:tcPr>
          <w:p w14:paraId="32ABE037" w14:textId="77777777" w:rsidR="005F4F1F" w:rsidRPr="0011792C" w:rsidRDefault="005F4F1F" w:rsidP="005F4F1F">
            <w:pPr>
              <w:spacing w:after="0" w:line="276" w:lineRule="auto"/>
              <w:jc w:val="left"/>
              <w:rPr>
                <w:rFonts w:cstheme="minorHAnsi"/>
                <w:bCs/>
                <w:sz w:val="14"/>
                <w:szCs w:val="14"/>
                <w:lang w:eastAsia="de-DE"/>
              </w:rPr>
            </w:pPr>
          </w:p>
        </w:tc>
        <w:tc>
          <w:tcPr>
            <w:tcW w:w="258" w:type="pct"/>
          </w:tcPr>
          <w:p w14:paraId="06C5787F" w14:textId="77777777" w:rsidR="005F4F1F" w:rsidRPr="0011792C" w:rsidRDefault="005F4F1F" w:rsidP="005F4F1F">
            <w:pPr>
              <w:spacing w:after="0" w:line="276" w:lineRule="auto"/>
              <w:jc w:val="left"/>
              <w:rPr>
                <w:rFonts w:cstheme="minorHAnsi"/>
                <w:bCs/>
                <w:sz w:val="14"/>
                <w:szCs w:val="14"/>
                <w:lang w:eastAsia="de-DE"/>
              </w:rPr>
            </w:pPr>
          </w:p>
        </w:tc>
        <w:tc>
          <w:tcPr>
            <w:tcW w:w="381" w:type="pct"/>
          </w:tcPr>
          <w:p w14:paraId="60AC63CC" w14:textId="77777777" w:rsidR="005F4F1F" w:rsidRPr="0011792C" w:rsidRDefault="005F4F1F" w:rsidP="005F4F1F">
            <w:pPr>
              <w:spacing w:after="0" w:line="276" w:lineRule="auto"/>
              <w:jc w:val="left"/>
              <w:rPr>
                <w:rFonts w:cstheme="minorHAnsi"/>
                <w:bCs/>
                <w:sz w:val="14"/>
                <w:szCs w:val="14"/>
                <w:lang w:eastAsia="de-DE"/>
              </w:rPr>
            </w:pPr>
          </w:p>
        </w:tc>
        <w:tc>
          <w:tcPr>
            <w:tcW w:w="231" w:type="pct"/>
          </w:tcPr>
          <w:p w14:paraId="507D63C6" w14:textId="77777777" w:rsidR="005F4F1F" w:rsidRPr="0011792C" w:rsidRDefault="005F4F1F" w:rsidP="005F4F1F">
            <w:pPr>
              <w:spacing w:after="0" w:line="276" w:lineRule="auto"/>
              <w:jc w:val="left"/>
              <w:rPr>
                <w:rFonts w:cstheme="minorHAnsi"/>
                <w:bCs/>
                <w:sz w:val="14"/>
                <w:szCs w:val="14"/>
                <w:lang w:eastAsia="de-DE"/>
              </w:rPr>
            </w:pPr>
          </w:p>
        </w:tc>
        <w:tc>
          <w:tcPr>
            <w:tcW w:w="238" w:type="pct"/>
          </w:tcPr>
          <w:p w14:paraId="75697486" w14:textId="77777777" w:rsidR="005F4F1F" w:rsidRPr="0011792C" w:rsidRDefault="005F4F1F" w:rsidP="005F4F1F">
            <w:pPr>
              <w:spacing w:after="0" w:line="276" w:lineRule="auto"/>
              <w:jc w:val="left"/>
              <w:rPr>
                <w:rFonts w:cstheme="minorHAnsi"/>
                <w:bCs/>
                <w:sz w:val="14"/>
                <w:szCs w:val="14"/>
                <w:lang w:eastAsia="de-DE"/>
              </w:rPr>
            </w:pPr>
          </w:p>
        </w:tc>
        <w:tc>
          <w:tcPr>
            <w:tcW w:w="258" w:type="pct"/>
          </w:tcPr>
          <w:p w14:paraId="69A83176" w14:textId="77777777" w:rsidR="005F4F1F" w:rsidRPr="0011792C" w:rsidRDefault="005F4F1F" w:rsidP="005F4F1F">
            <w:pPr>
              <w:spacing w:after="0" w:line="276" w:lineRule="auto"/>
              <w:jc w:val="left"/>
              <w:rPr>
                <w:rFonts w:cstheme="minorHAnsi"/>
                <w:bCs/>
                <w:sz w:val="14"/>
                <w:szCs w:val="14"/>
                <w:lang w:eastAsia="de-DE"/>
              </w:rPr>
            </w:pPr>
          </w:p>
        </w:tc>
        <w:tc>
          <w:tcPr>
            <w:tcW w:w="339" w:type="pct"/>
          </w:tcPr>
          <w:p w14:paraId="747E7493" w14:textId="77777777" w:rsidR="005F4F1F" w:rsidRPr="0011792C" w:rsidRDefault="005F4F1F" w:rsidP="005F4F1F">
            <w:pPr>
              <w:spacing w:after="0" w:line="276" w:lineRule="auto"/>
              <w:jc w:val="left"/>
              <w:rPr>
                <w:rFonts w:cstheme="minorHAnsi"/>
                <w:bCs/>
                <w:sz w:val="14"/>
                <w:szCs w:val="14"/>
                <w:lang w:eastAsia="de-DE"/>
              </w:rPr>
            </w:pPr>
          </w:p>
        </w:tc>
        <w:tc>
          <w:tcPr>
            <w:tcW w:w="356" w:type="pct"/>
          </w:tcPr>
          <w:p w14:paraId="324B1D25" w14:textId="77777777" w:rsidR="005F4F1F" w:rsidRPr="0011792C" w:rsidRDefault="005F4F1F" w:rsidP="005F4F1F">
            <w:pPr>
              <w:spacing w:after="0" w:line="276" w:lineRule="auto"/>
              <w:jc w:val="left"/>
              <w:rPr>
                <w:rFonts w:cstheme="minorHAnsi"/>
                <w:bCs/>
                <w:sz w:val="14"/>
                <w:szCs w:val="14"/>
                <w:lang w:eastAsia="de-DE"/>
              </w:rPr>
            </w:pPr>
          </w:p>
        </w:tc>
        <w:tc>
          <w:tcPr>
            <w:tcW w:w="356" w:type="pct"/>
          </w:tcPr>
          <w:p w14:paraId="06A9E418" w14:textId="77777777" w:rsidR="005F4F1F" w:rsidRPr="0011792C" w:rsidRDefault="005F4F1F" w:rsidP="005F4F1F">
            <w:pPr>
              <w:spacing w:after="0" w:line="276" w:lineRule="auto"/>
              <w:jc w:val="left"/>
              <w:rPr>
                <w:rFonts w:cstheme="minorHAnsi"/>
                <w:bCs/>
                <w:sz w:val="14"/>
                <w:szCs w:val="14"/>
                <w:lang w:eastAsia="de-DE"/>
              </w:rPr>
            </w:pPr>
          </w:p>
        </w:tc>
        <w:tc>
          <w:tcPr>
            <w:tcW w:w="335" w:type="pct"/>
          </w:tcPr>
          <w:p w14:paraId="3EA0236B" w14:textId="77777777" w:rsidR="005F4F1F" w:rsidRPr="0011792C" w:rsidRDefault="005F4F1F" w:rsidP="005F4F1F">
            <w:pPr>
              <w:spacing w:after="0" w:line="276" w:lineRule="auto"/>
              <w:jc w:val="left"/>
              <w:rPr>
                <w:rFonts w:cstheme="minorHAnsi"/>
                <w:bCs/>
                <w:sz w:val="14"/>
                <w:szCs w:val="14"/>
                <w:lang w:eastAsia="de-DE"/>
              </w:rPr>
            </w:pPr>
          </w:p>
        </w:tc>
        <w:tc>
          <w:tcPr>
            <w:tcW w:w="263" w:type="pct"/>
          </w:tcPr>
          <w:p w14:paraId="207B8A47" w14:textId="77777777" w:rsidR="005F4F1F" w:rsidRPr="0011792C" w:rsidRDefault="005F4F1F" w:rsidP="005F4F1F">
            <w:pPr>
              <w:spacing w:after="0" w:line="276" w:lineRule="auto"/>
              <w:jc w:val="left"/>
              <w:rPr>
                <w:rFonts w:cstheme="minorHAnsi"/>
                <w:bCs/>
                <w:sz w:val="14"/>
                <w:szCs w:val="14"/>
                <w:lang w:eastAsia="de-DE"/>
              </w:rPr>
            </w:pPr>
          </w:p>
        </w:tc>
        <w:tc>
          <w:tcPr>
            <w:tcW w:w="219" w:type="pct"/>
          </w:tcPr>
          <w:p w14:paraId="3E74876E" w14:textId="77777777" w:rsidR="005F4F1F" w:rsidRPr="0011792C" w:rsidRDefault="005F4F1F" w:rsidP="005F4F1F">
            <w:pPr>
              <w:spacing w:after="0" w:line="276" w:lineRule="auto"/>
              <w:jc w:val="left"/>
              <w:rPr>
                <w:rFonts w:cstheme="minorHAnsi"/>
                <w:bCs/>
                <w:sz w:val="14"/>
                <w:szCs w:val="14"/>
                <w:lang w:eastAsia="de-DE"/>
              </w:rPr>
            </w:pPr>
          </w:p>
        </w:tc>
        <w:tc>
          <w:tcPr>
            <w:tcW w:w="306" w:type="pct"/>
          </w:tcPr>
          <w:p w14:paraId="177C654C" w14:textId="77777777" w:rsidR="005F4F1F" w:rsidRPr="0011792C" w:rsidRDefault="005F4F1F" w:rsidP="005F4F1F">
            <w:pPr>
              <w:spacing w:after="0" w:line="276" w:lineRule="auto"/>
              <w:jc w:val="left"/>
              <w:rPr>
                <w:rFonts w:cstheme="minorHAnsi"/>
                <w:bCs/>
                <w:sz w:val="14"/>
                <w:szCs w:val="14"/>
                <w:lang w:eastAsia="de-DE"/>
              </w:rPr>
            </w:pPr>
          </w:p>
        </w:tc>
      </w:tr>
      <w:tr w:rsidR="005F4F1F" w:rsidRPr="0011792C" w14:paraId="57532EF3" w14:textId="77777777" w:rsidTr="007E7B6E">
        <w:trPr>
          <w:trHeight w:val="157"/>
        </w:trPr>
        <w:tc>
          <w:tcPr>
            <w:tcW w:w="174" w:type="pct"/>
            <w:vAlign w:val="center"/>
          </w:tcPr>
          <w:p w14:paraId="2C67B846" w14:textId="77777777" w:rsidR="005F4F1F" w:rsidRPr="0011792C" w:rsidRDefault="005F4F1F" w:rsidP="005F4F1F">
            <w:pPr>
              <w:numPr>
                <w:ilvl w:val="0"/>
                <w:numId w:val="45"/>
              </w:numPr>
              <w:spacing w:after="0" w:line="276" w:lineRule="auto"/>
              <w:ind w:right="-120"/>
              <w:jc w:val="center"/>
              <w:rPr>
                <w:rFonts w:cstheme="minorHAnsi"/>
                <w:bCs/>
                <w:sz w:val="14"/>
                <w:szCs w:val="14"/>
                <w:lang w:eastAsia="de-DE"/>
              </w:rPr>
            </w:pPr>
          </w:p>
        </w:tc>
        <w:tc>
          <w:tcPr>
            <w:tcW w:w="418" w:type="pct"/>
          </w:tcPr>
          <w:p w14:paraId="221513C6" w14:textId="77777777" w:rsidR="005F4F1F" w:rsidRPr="0011792C" w:rsidRDefault="005F4F1F" w:rsidP="005F4F1F">
            <w:pPr>
              <w:spacing w:after="0" w:line="276" w:lineRule="auto"/>
              <w:jc w:val="left"/>
              <w:rPr>
                <w:rFonts w:cstheme="minorHAnsi"/>
                <w:bCs/>
                <w:sz w:val="14"/>
                <w:szCs w:val="14"/>
                <w:lang w:eastAsia="de-DE"/>
              </w:rPr>
            </w:pPr>
          </w:p>
        </w:tc>
        <w:tc>
          <w:tcPr>
            <w:tcW w:w="278" w:type="pct"/>
          </w:tcPr>
          <w:p w14:paraId="1DA44B34" w14:textId="77777777" w:rsidR="005F4F1F" w:rsidRPr="0011792C" w:rsidRDefault="005F4F1F" w:rsidP="005F4F1F">
            <w:pPr>
              <w:spacing w:after="0" w:line="276" w:lineRule="auto"/>
              <w:jc w:val="left"/>
              <w:rPr>
                <w:rFonts w:cstheme="minorHAnsi"/>
                <w:bCs/>
                <w:sz w:val="14"/>
                <w:szCs w:val="14"/>
                <w:lang w:eastAsia="de-DE"/>
              </w:rPr>
            </w:pPr>
          </w:p>
        </w:tc>
        <w:tc>
          <w:tcPr>
            <w:tcW w:w="408" w:type="pct"/>
          </w:tcPr>
          <w:p w14:paraId="42E5CD2D" w14:textId="77777777" w:rsidR="005F4F1F" w:rsidRPr="0011792C" w:rsidRDefault="005F4F1F" w:rsidP="005F4F1F">
            <w:pPr>
              <w:spacing w:after="0" w:line="276" w:lineRule="auto"/>
              <w:jc w:val="left"/>
              <w:rPr>
                <w:rFonts w:cstheme="minorHAnsi"/>
                <w:bCs/>
                <w:sz w:val="14"/>
                <w:szCs w:val="14"/>
                <w:lang w:eastAsia="de-DE"/>
              </w:rPr>
            </w:pPr>
          </w:p>
        </w:tc>
        <w:tc>
          <w:tcPr>
            <w:tcW w:w="182" w:type="pct"/>
          </w:tcPr>
          <w:p w14:paraId="04FD1589" w14:textId="77777777" w:rsidR="005F4F1F" w:rsidRPr="0011792C" w:rsidRDefault="005F4F1F" w:rsidP="005F4F1F">
            <w:pPr>
              <w:spacing w:after="0" w:line="276" w:lineRule="auto"/>
              <w:jc w:val="left"/>
              <w:rPr>
                <w:rFonts w:cstheme="minorHAnsi"/>
                <w:bCs/>
                <w:sz w:val="14"/>
                <w:szCs w:val="14"/>
                <w:lang w:eastAsia="de-DE"/>
              </w:rPr>
            </w:pPr>
          </w:p>
        </w:tc>
        <w:tc>
          <w:tcPr>
            <w:tcW w:w="258" w:type="pct"/>
          </w:tcPr>
          <w:p w14:paraId="7C2FE89B" w14:textId="77777777" w:rsidR="005F4F1F" w:rsidRPr="0011792C" w:rsidRDefault="005F4F1F" w:rsidP="005F4F1F">
            <w:pPr>
              <w:spacing w:after="0" w:line="276" w:lineRule="auto"/>
              <w:jc w:val="left"/>
              <w:rPr>
                <w:rFonts w:cstheme="minorHAnsi"/>
                <w:bCs/>
                <w:sz w:val="14"/>
                <w:szCs w:val="14"/>
                <w:lang w:eastAsia="de-DE"/>
              </w:rPr>
            </w:pPr>
          </w:p>
        </w:tc>
        <w:tc>
          <w:tcPr>
            <w:tcW w:w="381" w:type="pct"/>
          </w:tcPr>
          <w:p w14:paraId="54FB7938" w14:textId="77777777" w:rsidR="005F4F1F" w:rsidRPr="0011792C" w:rsidRDefault="005F4F1F" w:rsidP="005F4F1F">
            <w:pPr>
              <w:spacing w:after="0" w:line="276" w:lineRule="auto"/>
              <w:jc w:val="left"/>
              <w:rPr>
                <w:rFonts w:cstheme="minorHAnsi"/>
                <w:bCs/>
                <w:sz w:val="14"/>
                <w:szCs w:val="14"/>
                <w:lang w:eastAsia="de-DE"/>
              </w:rPr>
            </w:pPr>
          </w:p>
        </w:tc>
        <w:tc>
          <w:tcPr>
            <w:tcW w:w="231" w:type="pct"/>
          </w:tcPr>
          <w:p w14:paraId="4E663D5F" w14:textId="77777777" w:rsidR="005F4F1F" w:rsidRPr="0011792C" w:rsidRDefault="005F4F1F" w:rsidP="005F4F1F">
            <w:pPr>
              <w:spacing w:after="0" w:line="276" w:lineRule="auto"/>
              <w:jc w:val="left"/>
              <w:rPr>
                <w:rFonts w:cstheme="minorHAnsi"/>
                <w:bCs/>
                <w:sz w:val="14"/>
                <w:szCs w:val="14"/>
                <w:lang w:eastAsia="de-DE"/>
              </w:rPr>
            </w:pPr>
          </w:p>
        </w:tc>
        <w:tc>
          <w:tcPr>
            <w:tcW w:w="238" w:type="pct"/>
          </w:tcPr>
          <w:p w14:paraId="434D5228" w14:textId="77777777" w:rsidR="005F4F1F" w:rsidRPr="0011792C" w:rsidRDefault="005F4F1F" w:rsidP="005F4F1F">
            <w:pPr>
              <w:spacing w:after="0" w:line="276" w:lineRule="auto"/>
              <w:jc w:val="left"/>
              <w:rPr>
                <w:rFonts w:cstheme="minorHAnsi"/>
                <w:bCs/>
                <w:sz w:val="14"/>
                <w:szCs w:val="14"/>
                <w:lang w:eastAsia="de-DE"/>
              </w:rPr>
            </w:pPr>
          </w:p>
        </w:tc>
        <w:tc>
          <w:tcPr>
            <w:tcW w:w="258" w:type="pct"/>
          </w:tcPr>
          <w:p w14:paraId="0855B0E9" w14:textId="77777777" w:rsidR="005F4F1F" w:rsidRPr="0011792C" w:rsidRDefault="005F4F1F" w:rsidP="005F4F1F">
            <w:pPr>
              <w:spacing w:after="0" w:line="276" w:lineRule="auto"/>
              <w:jc w:val="left"/>
              <w:rPr>
                <w:rFonts w:cstheme="minorHAnsi"/>
                <w:bCs/>
                <w:sz w:val="14"/>
                <w:szCs w:val="14"/>
                <w:lang w:eastAsia="de-DE"/>
              </w:rPr>
            </w:pPr>
          </w:p>
        </w:tc>
        <w:tc>
          <w:tcPr>
            <w:tcW w:w="339" w:type="pct"/>
          </w:tcPr>
          <w:p w14:paraId="5A708F18" w14:textId="77777777" w:rsidR="005F4F1F" w:rsidRPr="0011792C" w:rsidRDefault="005F4F1F" w:rsidP="005F4F1F">
            <w:pPr>
              <w:spacing w:after="0" w:line="276" w:lineRule="auto"/>
              <w:jc w:val="left"/>
              <w:rPr>
                <w:rFonts w:cstheme="minorHAnsi"/>
                <w:bCs/>
                <w:sz w:val="14"/>
                <w:szCs w:val="14"/>
                <w:lang w:eastAsia="de-DE"/>
              </w:rPr>
            </w:pPr>
          </w:p>
        </w:tc>
        <w:tc>
          <w:tcPr>
            <w:tcW w:w="356" w:type="pct"/>
          </w:tcPr>
          <w:p w14:paraId="2B2E6B41" w14:textId="77777777" w:rsidR="005F4F1F" w:rsidRPr="0011792C" w:rsidRDefault="005F4F1F" w:rsidP="005F4F1F">
            <w:pPr>
              <w:spacing w:after="0" w:line="276" w:lineRule="auto"/>
              <w:jc w:val="left"/>
              <w:rPr>
                <w:rFonts w:cstheme="minorHAnsi"/>
                <w:bCs/>
                <w:sz w:val="14"/>
                <w:szCs w:val="14"/>
                <w:lang w:eastAsia="de-DE"/>
              </w:rPr>
            </w:pPr>
          </w:p>
        </w:tc>
        <w:tc>
          <w:tcPr>
            <w:tcW w:w="356" w:type="pct"/>
          </w:tcPr>
          <w:p w14:paraId="2ED566CB" w14:textId="77777777" w:rsidR="005F4F1F" w:rsidRPr="0011792C" w:rsidRDefault="005F4F1F" w:rsidP="005F4F1F">
            <w:pPr>
              <w:spacing w:after="0" w:line="276" w:lineRule="auto"/>
              <w:jc w:val="left"/>
              <w:rPr>
                <w:rFonts w:cstheme="minorHAnsi"/>
                <w:bCs/>
                <w:sz w:val="14"/>
                <w:szCs w:val="14"/>
                <w:lang w:eastAsia="de-DE"/>
              </w:rPr>
            </w:pPr>
          </w:p>
        </w:tc>
        <w:tc>
          <w:tcPr>
            <w:tcW w:w="335" w:type="pct"/>
          </w:tcPr>
          <w:p w14:paraId="4BD54CD7" w14:textId="77777777" w:rsidR="005F4F1F" w:rsidRPr="0011792C" w:rsidRDefault="005F4F1F" w:rsidP="005F4F1F">
            <w:pPr>
              <w:spacing w:after="0" w:line="276" w:lineRule="auto"/>
              <w:jc w:val="left"/>
              <w:rPr>
                <w:rFonts w:cstheme="minorHAnsi"/>
                <w:bCs/>
                <w:sz w:val="14"/>
                <w:szCs w:val="14"/>
                <w:lang w:eastAsia="de-DE"/>
              </w:rPr>
            </w:pPr>
          </w:p>
        </w:tc>
        <w:tc>
          <w:tcPr>
            <w:tcW w:w="263" w:type="pct"/>
          </w:tcPr>
          <w:p w14:paraId="50F1BECD" w14:textId="77777777" w:rsidR="005F4F1F" w:rsidRPr="0011792C" w:rsidRDefault="005F4F1F" w:rsidP="005F4F1F">
            <w:pPr>
              <w:spacing w:after="0" w:line="276" w:lineRule="auto"/>
              <w:jc w:val="left"/>
              <w:rPr>
                <w:rFonts w:cstheme="minorHAnsi"/>
                <w:bCs/>
                <w:sz w:val="14"/>
                <w:szCs w:val="14"/>
                <w:lang w:eastAsia="de-DE"/>
              </w:rPr>
            </w:pPr>
          </w:p>
        </w:tc>
        <w:tc>
          <w:tcPr>
            <w:tcW w:w="219" w:type="pct"/>
          </w:tcPr>
          <w:p w14:paraId="6531B17C" w14:textId="77777777" w:rsidR="005F4F1F" w:rsidRPr="0011792C" w:rsidRDefault="005F4F1F" w:rsidP="005F4F1F">
            <w:pPr>
              <w:spacing w:after="0" w:line="276" w:lineRule="auto"/>
              <w:jc w:val="left"/>
              <w:rPr>
                <w:rFonts w:cstheme="minorHAnsi"/>
                <w:bCs/>
                <w:sz w:val="14"/>
                <w:szCs w:val="14"/>
                <w:lang w:eastAsia="de-DE"/>
              </w:rPr>
            </w:pPr>
          </w:p>
        </w:tc>
        <w:tc>
          <w:tcPr>
            <w:tcW w:w="306" w:type="pct"/>
          </w:tcPr>
          <w:p w14:paraId="3E72DB48" w14:textId="77777777" w:rsidR="005F4F1F" w:rsidRPr="0011792C" w:rsidRDefault="005F4F1F" w:rsidP="005F4F1F">
            <w:pPr>
              <w:spacing w:after="0" w:line="276" w:lineRule="auto"/>
              <w:jc w:val="left"/>
              <w:rPr>
                <w:rFonts w:cstheme="minorHAnsi"/>
                <w:bCs/>
                <w:sz w:val="14"/>
                <w:szCs w:val="14"/>
                <w:lang w:eastAsia="de-DE"/>
              </w:rPr>
            </w:pPr>
          </w:p>
        </w:tc>
      </w:tr>
      <w:bookmarkEnd w:id="45"/>
    </w:tbl>
    <w:p w14:paraId="504DD4B5" w14:textId="6A73BF41" w:rsidR="00117680" w:rsidRPr="0011792C" w:rsidRDefault="00117680" w:rsidP="006F3FFF">
      <w:pPr>
        <w:pStyle w:val="Heading2"/>
        <w:numPr>
          <w:ilvl w:val="0"/>
          <w:numId w:val="0"/>
        </w:numPr>
        <w:rPr>
          <w:lang w:val="en-GB"/>
        </w:rPr>
      </w:pPr>
    </w:p>
    <w:sectPr w:rsidR="00117680" w:rsidRPr="0011792C" w:rsidSect="002368BA">
      <w:pgSz w:w="16838" w:h="11906" w:orient="landscape"/>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A31886" w14:textId="77777777" w:rsidR="008C1385" w:rsidRDefault="008C1385" w:rsidP="00E3682B">
      <w:r>
        <w:separator/>
      </w:r>
    </w:p>
  </w:endnote>
  <w:endnote w:type="continuationSeparator" w:id="0">
    <w:p w14:paraId="0214D1D1" w14:textId="77777777" w:rsidR="008C1385" w:rsidRDefault="008C1385" w:rsidP="00E368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Yu Gothic">
    <w:altName w:val="游ゴシック"/>
    <w:panose1 w:val="020B0400000000000000"/>
    <w:charset w:val="80"/>
    <w:family w:val="swiss"/>
    <w:pitch w:val="variable"/>
    <w:sig w:usb0="E00002FF" w:usb1="2AC7FDFF" w:usb2="00000016" w:usb3="00000000" w:csb0="0002009F" w:csb1="00000000"/>
  </w:font>
  <w:font w:name="Aptos Narrow">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4276401"/>
      <w:docPartObj>
        <w:docPartGallery w:val="Page Numbers (Bottom of Page)"/>
        <w:docPartUnique/>
      </w:docPartObj>
    </w:sdtPr>
    <w:sdtEndPr>
      <w:rPr>
        <w:noProof/>
      </w:rPr>
    </w:sdtEndPr>
    <w:sdtContent>
      <w:p w14:paraId="3E484596" w14:textId="4089E95B" w:rsidR="00287D2C" w:rsidRDefault="00287D2C">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D24E80A" w14:textId="77777777" w:rsidR="00287D2C" w:rsidRDefault="00287D2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10DADC" w14:textId="77777777" w:rsidR="008C1385" w:rsidRDefault="008C1385" w:rsidP="00E3682B">
      <w:r>
        <w:separator/>
      </w:r>
    </w:p>
  </w:footnote>
  <w:footnote w:type="continuationSeparator" w:id="0">
    <w:p w14:paraId="28C79F1D" w14:textId="77777777" w:rsidR="008C1385" w:rsidRDefault="008C1385" w:rsidP="00E3682B">
      <w:r>
        <w:continuationSeparator/>
      </w:r>
    </w:p>
  </w:footnote>
  <w:footnote w:id="1">
    <w:p w14:paraId="501523AC" w14:textId="77777777" w:rsidR="006F4BDF" w:rsidRPr="007A7C2D" w:rsidRDefault="006F4BDF" w:rsidP="00E105D7">
      <w:pPr>
        <w:pStyle w:val="FootnoteText"/>
        <w:spacing w:after="0"/>
        <w:jc w:val="both"/>
        <w:rPr>
          <w:rFonts w:cstheme="minorHAnsi"/>
          <w:sz w:val="16"/>
          <w:szCs w:val="16"/>
          <w:lang w:val="bs-Latn-BA"/>
        </w:rPr>
      </w:pPr>
      <w:r w:rsidRPr="007A7C2D">
        <w:rPr>
          <w:rStyle w:val="FootnoteReference"/>
          <w:rFonts w:cstheme="minorHAnsi"/>
          <w:sz w:val="16"/>
          <w:szCs w:val="16"/>
        </w:rPr>
        <w:footnoteRef/>
      </w:r>
      <w:r w:rsidRPr="007A7C2D">
        <w:rPr>
          <w:rFonts w:cstheme="minorHAnsi"/>
          <w:sz w:val="16"/>
          <w:szCs w:val="16"/>
        </w:rPr>
        <w:t xml:space="preserve"> </w:t>
      </w:r>
      <w:r w:rsidRPr="00920581">
        <w:rPr>
          <w:rFonts w:cstheme="minorHAnsi"/>
          <w:sz w:val="18"/>
          <w:szCs w:val="18"/>
        </w:rPr>
        <w:t xml:space="preserve">An EBRD project is categorised B when its potential environmental and/or social impacts are typically site-specific, and/or readily identified and addressed through effective mitigation measures. </w:t>
      </w:r>
    </w:p>
  </w:footnote>
  <w:footnote w:id="2">
    <w:p w14:paraId="72077D61" w14:textId="4B5B6CC5" w:rsidR="00390998" w:rsidRPr="00390998" w:rsidRDefault="00390998" w:rsidP="00E105D7">
      <w:pPr>
        <w:pStyle w:val="FootnoteText"/>
        <w:spacing w:after="0"/>
        <w:rPr>
          <w:lang w:val="sr-Latn-RS"/>
        </w:rPr>
      </w:pPr>
      <w:r>
        <w:rPr>
          <w:rStyle w:val="FootnoteReference"/>
        </w:rPr>
        <w:footnoteRef/>
      </w:r>
      <w:r>
        <w:t xml:space="preserve"> </w:t>
      </w:r>
      <w:r w:rsidRPr="00390998">
        <w:rPr>
          <w:sz w:val="16"/>
          <w:szCs w:val="16"/>
        </w:rPr>
        <w:t>“Official Gazette of Montenegro “, No. 1/2007 and 38/2013</w:t>
      </w:r>
    </w:p>
  </w:footnote>
  <w:footnote w:id="3">
    <w:p w14:paraId="1832E8DF" w14:textId="77777777" w:rsidR="00EF0C03" w:rsidRPr="007A7C2D" w:rsidRDefault="00EF0C03" w:rsidP="00E105D7">
      <w:pPr>
        <w:pStyle w:val="FootnoteText"/>
        <w:spacing w:after="0"/>
        <w:rPr>
          <w:rFonts w:cstheme="minorHAnsi"/>
          <w:sz w:val="16"/>
          <w:szCs w:val="16"/>
          <w:lang w:val="bs-Latn-BA"/>
        </w:rPr>
      </w:pPr>
      <w:r w:rsidRPr="007A7C2D">
        <w:rPr>
          <w:rStyle w:val="FootnoteReference"/>
          <w:rFonts w:cstheme="minorHAnsi"/>
          <w:sz w:val="16"/>
          <w:szCs w:val="16"/>
        </w:rPr>
        <w:footnoteRef/>
      </w:r>
      <w:r w:rsidRPr="007A7C2D">
        <w:rPr>
          <w:rFonts w:cstheme="minorHAnsi"/>
          <w:sz w:val="16"/>
          <w:szCs w:val="16"/>
        </w:rPr>
        <w:t xml:space="preserve"> </w:t>
      </w:r>
      <w:sdt>
        <w:sdtPr>
          <w:rPr>
            <w:rFonts w:cstheme="minorHAnsi"/>
            <w:i/>
            <w:sz w:val="16"/>
            <w:szCs w:val="16"/>
          </w:rPr>
          <w:id w:val="286938272"/>
          <w:citation/>
        </w:sdtPr>
        <w:sdtEndPr/>
        <w:sdtContent>
          <w:r w:rsidRPr="007A7C2D">
            <w:rPr>
              <w:rFonts w:cstheme="minorHAnsi"/>
              <w:i/>
              <w:sz w:val="16"/>
              <w:szCs w:val="16"/>
            </w:rPr>
            <w:fldChar w:fldCharType="begin"/>
          </w:r>
          <w:r w:rsidRPr="007A7C2D">
            <w:rPr>
              <w:rFonts w:cstheme="minorHAnsi"/>
              <w:i/>
              <w:sz w:val="16"/>
              <w:szCs w:val="16"/>
              <w:lang w:val="sr-Latn-ME"/>
            </w:rPr>
            <w:instrText xml:space="preserve">CITATION Gov24 \l 11290 </w:instrText>
          </w:r>
          <w:r w:rsidRPr="007A7C2D">
            <w:rPr>
              <w:rFonts w:cstheme="minorHAnsi"/>
              <w:i/>
              <w:sz w:val="16"/>
              <w:szCs w:val="16"/>
            </w:rPr>
            <w:fldChar w:fldCharType="separate"/>
          </w:r>
          <w:r w:rsidRPr="007A7C2D">
            <w:rPr>
              <w:rFonts w:cstheme="minorHAnsi"/>
              <w:i/>
              <w:noProof/>
              <w:sz w:val="16"/>
              <w:szCs w:val="16"/>
              <w:lang w:val="sr-Latn-ME"/>
            </w:rPr>
            <w:t xml:space="preserve"> </w:t>
          </w:r>
          <w:r w:rsidRPr="001E259F">
            <w:rPr>
              <w:rFonts w:cstheme="minorHAnsi"/>
              <w:noProof/>
              <w:sz w:val="16"/>
              <w:szCs w:val="16"/>
              <w:lang w:val="sr-Latn-ME"/>
            </w:rPr>
            <w:t>(Government of Montenegro)</w:t>
          </w:r>
          <w:r w:rsidRPr="007A7C2D">
            <w:rPr>
              <w:rFonts w:cstheme="minorHAnsi"/>
              <w:i/>
              <w:sz w:val="16"/>
              <w:szCs w:val="16"/>
            </w:rPr>
            <w:fldChar w:fldCharType="end"/>
          </w:r>
        </w:sdtContent>
      </w:sdt>
    </w:p>
  </w:footnote>
  <w:footnote w:id="4">
    <w:p w14:paraId="741C7266" w14:textId="1BB5FD24" w:rsidR="00EF0C03" w:rsidRPr="007A7C2D" w:rsidRDefault="00EF0C03" w:rsidP="00E105D7">
      <w:pPr>
        <w:pStyle w:val="FootnoteText"/>
        <w:spacing w:after="0"/>
        <w:rPr>
          <w:rFonts w:cstheme="minorHAnsi"/>
          <w:sz w:val="16"/>
          <w:szCs w:val="16"/>
          <w:lang w:val="bs-Latn-BA"/>
        </w:rPr>
      </w:pPr>
      <w:r w:rsidRPr="007A7C2D">
        <w:rPr>
          <w:rStyle w:val="FootnoteReference"/>
          <w:rFonts w:cstheme="minorHAnsi"/>
          <w:sz w:val="16"/>
          <w:szCs w:val="16"/>
        </w:rPr>
        <w:footnoteRef/>
      </w:r>
      <w:r w:rsidRPr="007A7C2D">
        <w:rPr>
          <w:rFonts w:cstheme="minorHAnsi"/>
          <w:sz w:val="16"/>
          <w:szCs w:val="16"/>
        </w:rPr>
        <w:t xml:space="preserve"> </w:t>
      </w:r>
      <w:sdt>
        <w:sdtPr>
          <w:rPr>
            <w:rFonts w:cstheme="minorHAnsi"/>
            <w:sz w:val="16"/>
            <w:szCs w:val="16"/>
          </w:rPr>
          <w:id w:val="1908884185"/>
          <w:citation/>
        </w:sdtPr>
        <w:sdtEndPr/>
        <w:sdtContent>
          <w:r w:rsidRPr="007A7C2D">
            <w:rPr>
              <w:rFonts w:cstheme="minorHAnsi"/>
              <w:sz w:val="16"/>
              <w:szCs w:val="16"/>
            </w:rPr>
            <w:fldChar w:fldCharType="begin"/>
          </w:r>
          <w:r w:rsidRPr="007A7C2D">
            <w:rPr>
              <w:rFonts w:cstheme="minorHAnsi"/>
              <w:i/>
              <w:sz w:val="16"/>
              <w:szCs w:val="16"/>
              <w:lang w:val="sr-Latn-ME"/>
            </w:rPr>
            <w:instrText xml:space="preserve"> CITATION Gov25 \l 11290 </w:instrText>
          </w:r>
          <w:r w:rsidRPr="007A7C2D">
            <w:rPr>
              <w:rFonts w:cstheme="minorHAnsi"/>
              <w:sz w:val="16"/>
              <w:szCs w:val="16"/>
            </w:rPr>
            <w:fldChar w:fldCharType="separate"/>
          </w:r>
          <w:r w:rsidRPr="001E259F">
            <w:rPr>
              <w:rFonts w:cstheme="minorHAnsi"/>
              <w:noProof/>
              <w:sz w:val="16"/>
              <w:szCs w:val="16"/>
              <w:lang w:val="sr-Latn-ME"/>
            </w:rPr>
            <w:t>(Government of Montenegro)</w:t>
          </w:r>
          <w:r w:rsidRPr="007A7C2D">
            <w:rPr>
              <w:rFonts w:cstheme="minorHAnsi"/>
              <w:sz w:val="16"/>
              <w:szCs w:val="16"/>
            </w:rPr>
            <w:fldChar w:fldCharType="end"/>
          </w:r>
        </w:sdtContent>
      </w:sdt>
    </w:p>
  </w:footnote>
  <w:footnote w:id="5">
    <w:p w14:paraId="14CA8D05" w14:textId="77777777" w:rsidR="005C3E45" w:rsidRPr="00CE5A5B" w:rsidRDefault="005C3E45" w:rsidP="00E105D7">
      <w:pPr>
        <w:pStyle w:val="FootnoteText"/>
        <w:spacing w:after="0"/>
        <w:rPr>
          <w:lang w:val="sr-Latn-ME"/>
        </w:rPr>
      </w:pPr>
      <w:r>
        <w:rPr>
          <w:rStyle w:val="FootnoteReference"/>
        </w:rPr>
        <w:footnoteRef/>
      </w:r>
      <w:r>
        <w:t xml:space="preserve"> </w:t>
      </w:r>
      <w:r>
        <w:rPr>
          <w:lang w:val="sr-Latn-ME"/>
        </w:rPr>
        <w:t>All land acquisition activities have been completed, but engagement with land owners is ongoing througout project implementation, so as to account for any of thir concerns</w:t>
      </w:r>
    </w:p>
  </w:footnote>
  <w:footnote w:id="6">
    <w:p w14:paraId="68FC0145" w14:textId="77777777" w:rsidR="00524E74" w:rsidRPr="00CE5A5B" w:rsidRDefault="00524E74" w:rsidP="00E105D7">
      <w:pPr>
        <w:pStyle w:val="FootnoteText"/>
        <w:spacing w:after="0"/>
        <w:rPr>
          <w:lang w:val="sr-Latn-ME"/>
        </w:rPr>
      </w:pPr>
      <w:r>
        <w:rPr>
          <w:rStyle w:val="FootnoteReference"/>
        </w:rPr>
        <w:footnoteRef/>
      </w:r>
      <w:r>
        <w:t xml:space="preserve"> </w:t>
      </w:r>
      <w:r>
        <w:rPr>
          <w:lang w:val="sr-Latn-ME"/>
        </w:rPr>
        <w:t>All land acquisition activities have been completed, but engagement with land owners is ongoing througout project implementation, so as to account for any of thir concerns</w:t>
      </w:r>
    </w:p>
  </w:footnote>
  <w:footnote w:id="7">
    <w:p w14:paraId="0571446B" w14:textId="794F3763" w:rsidR="00B35CD7" w:rsidRPr="00B35CD7" w:rsidRDefault="00B35CD7" w:rsidP="00E105D7">
      <w:pPr>
        <w:pStyle w:val="FootnoteText"/>
        <w:spacing w:after="0"/>
        <w:jc w:val="both"/>
        <w:rPr>
          <w:rFonts w:asciiTheme="minorHAnsi" w:hAnsiTheme="minorHAnsi"/>
          <w:sz w:val="16"/>
          <w:szCs w:val="16"/>
          <w:lang w:val="sr-Latn-ME"/>
        </w:rPr>
      </w:pPr>
      <w:r w:rsidRPr="00B35CD7">
        <w:rPr>
          <w:rStyle w:val="FootnoteReference"/>
          <w:rFonts w:asciiTheme="minorHAnsi" w:hAnsiTheme="minorHAnsi"/>
          <w:sz w:val="16"/>
          <w:szCs w:val="16"/>
        </w:rPr>
        <w:footnoteRef/>
      </w:r>
      <w:r w:rsidRPr="00B35CD7">
        <w:rPr>
          <w:rFonts w:asciiTheme="minorHAnsi" w:hAnsiTheme="minorHAnsi"/>
          <w:sz w:val="16"/>
          <w:szCs w:val="16"/>
        </w:rPr>
        <w:t xml:space="preserve"> </w:t>
      </w:r>
      <w:r w:rsidRPr="00B35CD7">
        <w:rPr>
          <w:rFonts w:asciiTheme="minorHAnsi" w:hAnsiTheme="minorHAnsi"/>
          <w:sz w:val="16"/>
          <w:szCs w:val="16"/>
          <w:lang w:val="sr-Latn-ME"/>
        </w:rPr>
        <w:t>CLO to be appointed and contact information to be added to this SEP accordingly, as per the official appointment by 10th February 2026.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10DC71" w14:textId="77777777" w:rsidR="00FF03B5" w:rsidRPr="00E3682B" w:rsidRDefault="00FF03B5" w:rsidP="00FF03B5">
    <w:pPr>
      <w:pStyle w:val="Header"/>
      <w:rPr>
        <w:rFonts w:ascii="Aptos Narrow" w:hAnsi="Aptos Narrow"/>
        <w:b/>
        <w:bCs/>
        <w:color w:val="604A7B"/>
        <w:lang w:val="sr-Latn-RS"/>
      </w:rPr>
    </w:pPr>
    <w:r w:rsidRPr="00E3682B">
      <w:rPr>
        <w:rFonts w:ascii="Aptos Narrow" w:hAnsi="Aptos Narrow"/>
        <w:b/>
        <w:bCs/>
        <w:color w:val="604A7B"/>
        <w:lang w:val="sr-Latn-RS"/>
      </w:rPr>
      <w:t>STAKEHOLDER ENGAGEMENT PLAN</w:t>
    </w:r>
  </w:p>
  <w:p w14:paraId="20B4A4AC" w14:textId="71F32EEA" w:rsidR="00FF03B5" w:rsidRPr="00FF03B5" w:rsidRDefault="00FF03B5" w:rsidP="00FF03B5">
    <w:pPr>
      <w:pStyle w:val="Header"/>
      <w:pBdr>
        <w:bottom w:val="single" w:sz="4" w:space="1" w:color="604A7B"/>
      </w:pBdr>
      <w:rPr>
        <w:rFonts w:ascii="Aptos Narrow" w:hAnsi="Aptos Narrow"/>
        <w:b/>
        <w:bCs/>
        <w:color w:val="604A7B"/>
      </w:rPr>
    </w:pPr>
    <w:r w:rsidRPr="00E3682B">
      <w:rPr>
        <w:rFonts w:ascii="Aptos Narrow" w:hAnsi="Aptos Narrow"/>
        <w:b/>
        <w:bCs/>
        <w:color w:val="604A7B"/>
        <w:lang w:val="sr-Latn-RS"/>
      </w:rPr>
      <w:t xml:space="preserve">PROJECT: </w:t>
    </w:r>
    <w:r w:rsidRPr="00E3682B">
      <w:rPr>
        <w:rFonts w:ascii="Aptos Narrow" w:hAnsi="Aptos Narrow"/>
        <w:b/>
        <w:color w:val="604A7B"/>
      </w:rPr>
      <w:t>GVOZD 2</w:t>
    </w:r>
    <w:r w:rsidR="007E7520">
      <w:rPr>
        <w:rFonts w:ascii="Aptos Narrow" w:hAnsi="Aptos Narrow"/>
        <w:b/>
        <w:color w:val="604A7B"/>
      </w:rPr>
      <w:t xml:space="preserve"> WIND FARM</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046452" w14:textId="77777777" w:rsidR="00A219D3" w:rsidRPr="00E3682B" w:rsidRDefault="00A219D3" w:rsidP="00A219D3">
    <w:pPr>
      <w:pStyle w:val="Header"/>
      <w:rPr>
        <w:rFonts w:ascii="Aptos Narrow" w:hAnsi="Aptos Narrow"/>
        <w:b/>
        <w:bCs/>
        <w:color w:val="604A7B"/>
        <w:lang w:val="sr-Latn-RS"/>
      </w:rPr>
    </w:pPr>
    <w:r w:rsidRPr="00E3682B">
      <w:rPr>
        <w:rFonts w:ascii="Aptos Narrow" w:hAnsi="Aptos Narrow"/>
        <w:b/>
        <w:bCs/>
        <w:color w:val="604A7B"/>
        <w:lang w:val="sr-Latn-RS"/>
      </w:rPr>
      <w:t>STAKEHOLDER ENGAGEMENT PLAN</w:t>
    </w:r>
  </w:p>
  <w:p w14:paraId="325FAD32" w14:textId="79E34308" w:rsidR="00A219D3" w:rsidRPr="00A219D3" w:rsidRDefault="00A219D3" w:rsidP="00A219D3">
    <w:pPr>
      <w:pStyle w:val="Header"/>
      <w:pBdr>
        <w:bottom w:val="single" w:sz="4" w:space="1" w:color="604A7B"/>
      </w:pBdr>
      <w:rPr>
        <w:rFonts w:ascii="Aptos Narrow" w:hAnsi="Aptos Narrow"/>
        <w:b/>
        <w:bCs/>
        <w:color w:val="604A7B"/>
      </w:rPr>
    </w:pPr>
    <w:r w:rsidRPr="00E3682B">
      <w:rPr>
        <w:rFonts w:ascii="Aptos Narrow" w:hAnsi="Aptos Narrow"/>
        <w:b/>
        <w:bCs/>
        <w:color w:val="604A7B"/>
        <w:lang w:val="sr-Latn-RS"/>
      </w:rPr>
      <w:t xml:space="preserve">PROJECT: </w:t>
    </w:r>
    <w:r w:rsidR="0025370B">
      <w:rPr>
        <w:rFonts w:ascii="Aptos Narrow" w:hAnsi="Aptos Narrow"/>
        <w:b/>
        <w:bCs/>
        <w:color w:val="604A7B"/>
        <w:lang w:val="sr-Latn-RS"/>
      </w:rPr>
      <w:t xml:space="preserve"> GVOZD</w:t>
    </w:r>
    <w:r w:rsidR="007E7520">
      <w:rPr>
        <w:rFonts w:ascii="Aptos Narrow" w:hAnsi="Aptos Narrow"/>
        <w:b/>
        <w:bCs/>
        <w:color w:val="604A7B"/>
        <w:lang w:val="sr-Latn-RS"/>
      </w:rPr>
      <w:t xml:space="preserve"> 2</w:t>
    </w:r>
    <w:r w:rsidR="0025370B">
      <w:rPr>
        <w:rFonts w:ascii="Aptos Narrow" w:hAnsi="Aptos Narrow"/>
        <w:b/>
        <w:bCs/>
        <w:color w:val="604A7B"/>
        <w:lang w:val="sr-Latn-RS"/>
      </w:rPr>
      <w:t xml:space="preserve"> WIND FARM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w14:anchorId="5D83F772"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4.8pt;height:731.4pt;visibility:visible" o:bullet="t">
        <v:imagedata r:id="rId1" o:title=""/>
      </v:shape>
    </w:pict>
  </w:numPicBullet>
  <w:abstractNum w:abstractNumId="0" w15:restartNumberingAfterBreak="0">
    <w:nsid w:val="9FCE400E"/>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3546AD2"/>
    <w:multiLevelType w:val="multilevel"/>
    <w:tmpl w:val="D820BDCA"/>
    <w:lvl w:ilvl="0">
      <w:start w:val="1"/>
      <w:numFmt w:val="bullet"/>
      <w:lvlText w:val=""/>
      <w:lvlJc w:val="left"/>
      <w:pPr>
        <w:tabs>
          <w:tab w:val="num" w:pos="720"/>
        </w:tabs>
        <w:ind w:left="720" w:hanging="360"/>
      </w:pPr>
      <w:rPr>
        <w:rFonts w:ascii="Symbol" w:hAnsi="Symbol" w:hint="default"/>
        <w:color w:val="604A7B"/>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626429"/>
    <w:multiLevelType w:val="multilevel"/>
    <w:tmpl w:val="DAF8E264"/>
    <w:lvl w:ilvl="0">
      <w:start w:val="1"/>
      <w:numFmt w:val="bullet"/>
      <w:lvlText w:val=""/>
      <w:lvlJc w:val="left"/>
      <w:pPr>
        <w:tabs>
          <w:tab w:val="num" w:pos="720"/>
        </w:tabs>
        <w:ind w:left="720" w:hanging="720"/>
      </w:pPr>
      <w:rPr>
        <w:rFonts w:ascii="Symbol" w:hAnsi="Symbol" w:hint="default"/>
        <w:b/>
        <w:bCs/>
        <w:color w:val="604A7B"/>
        <w:sz w:val="16"/>
        <w:szCs w:val="18"/>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081D76A3"/>
    <w:multiLevelType w:val="multilevel"/>
    <w:tmpl w:val="0809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4" w15:restartNumberingAfterBreak="0">
    <w:nsid w:val="0B767020"/>
    <w:multiLevelType w:val="hybridMultilevel"/>
    <w:tmpl w:val="046E28F8"/>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0C763A76"/>
    <w:multiLevelType w:val="multilevel"/>
    <w:tmpl w:val="0608BFB6"/>
    <w:lvl w:ilvl="0">
      <w:start w:val="1"/>
      <w:numFmt w:val="bullet"/>
      <w:lvlText w:val=""/>
      <w:lvlJc w:val="left"/>
      <w:pPr>
        <w:tabs>
          <w:tab w:val="num" w:pos="720"/>
        </w:tabs>
        <w:ind w:left="720" w:hanging="360"/>
      </w:pPr>
      <w:rPr>
        <w:rFonts w:ascii="Symbol" w:hAnsi="Symbol" w:hint="default"/>
        <w:color w:val="156082" w:themeColor="accent1"/>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E1F6F0E"/>
    <w:multiLevelType w:val="hybridMultilevel"/>
    <w:tmpl w:val="4EA2ECEC"/>
    <w:lvl w:ilvl="0" w:tplc="A1967986">
      <w:start w:val="1"/>
      <w:numFmt w:val="bullet"/>
      <w:lvlText w:val=""/>
      <w:lvlJc w:val="left"/>
      <w:pPr>
        <w:ind w:left="720" w:hanging="360"/>
      </w:pPr>
      <w:rPr>
        <w:rFonts w:ascii="Symbol" w:hAnsi="Symbol" w:hint="default"/>
        <w:color w:val="339966"/>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10775182"/>
    <w:multiLevelType w:val="multilevel"/>
    <w:tmpl w:val="62ACB99E"/>
    <w:lvl w:ilvl="0">
      <w:start w:val="1"/>
      <w:numFmt w:val="bullet"/>
      <w:lvlText w:val=""/>
      <w:lvlJc w:val="left"/>
      <w:pPr>
        <w:tabs>
          <w:tab w:val="num" w:pos="720"/>
        </w:tabs>
        <w:ind w:left="720" w:hanging="360"/>
      </w:pPr>
      <w:rPr>
        <w:rFonts w:ascii="Symbol" w:hAnsi="Symbol" w:hint="default"/>
        <w:color w:val="156082" w:themeColor="accent1"/>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25029E3"/>
    <w:multiLevelType w:val="hybridMultilevel"/>
    <w:tmpl w:val="3698AD22"/>
    <w:lvl w:ilvl="0" w:tplc="0C000001">
      <w:start w:val="1"/>
      <w:numFmt w:val="bullet"/>
      <w:lvlText w:val=""/>
      <w:lvlJc w:val="left"/>
      <w:pPr>
        <w:ind w:left="720" w:hanging="360"/>
      </w:pPr>
      <w:rPr>
        <w:rFonts w:ascii="Symbol" w:hAnsi="Symbol" w:hint="default"/>
      </w:rPr>
    </w:lvl>
    <w:lvl w:ilvl="1" w:tplc="0C000003" w:tentative="1">
      <w:start w:val="1"/>
      <w:numFmt w:val="bullet"/>
      <w:lvlText w:val="o"/>
      <w:lvlJc w:val="left"/>
      <w:pPr>
        <w:ind w:left="1440" w:hanging="360"/>
      </w:pPr>
      <w:rPr>
        <w:rFonts w:ascii="Courier New" w:hAnsi="Courier New" w:cs="Courier New" w:hint="default"/>
      </w:rPr>
    </w:lvl>
    <w:lvl w:ilvl="2" w:tplc="0C000005" w:tentative="1">
      <w:start w:val="1"/>
      <w:numFmt w:val="bullet"/>
      <w:lvlText w:val=""/>
      <w:lvlJc w:val="left"/>
      <w:pPr>
        <w:ind w:left="2160" w:hanging="360"/>
      </w:pPr>
      <w:rPr>
        <w:rFonts w:ascii="Wingdings" w:hAnsi="Wingdings" w:hint="default"/>
      </w:rPr>
    </w:lvl>
    <w:lvl w:ilvl="3" w:tplc="0C000001" w:tentative="1">
      <w:start w:val="1"/>
      <w:numFmt w:val="bullet"/>
      <w:lvlText w:val=""/>
      <w:lvlJc w:val="left"/>
      <w:pPr>
        <w:ind w:left="2880" w:hanging="360"/>
      </w:pPr>
      <w:rPr>
        <w:rFonts w:ascii="Symbol" w:hAnsi="Symbol" w:hint="default"/>
      </w:rPr>
    </w:lvl>
    <w:lvl w:ilvl="4" w:tplc="0C000003" w:tentative="1">
      <w:start w:val="1"/>
      <w:numFmt w:val="bullet"/>
      <w:lvlText w:val="o"/>
      <w:lvlJc w:val="left"/>
      <w:pPr>
        <w:ind w:left="3600" w:hanging="360"/>
      </w:pPr>
      <w:rPr>
        <w:rFonts w:ascii="Courier New" w:hAnsi="Courier New" w:cs="Courier New" w:hint="default"/>
      </w:rPr>
    </w:lvl>
    <w:lvl w:ilvl="5" w:tplc="0C000005" w:tentative="1">
      <w:start w:val="1"/>
      <w:numFmt w:val="bullet"/>
      <w:lvlText w:val=""/>
      <w:lvlJc w:val="left"/>
      <w:pPr>
        <w:ind w:left="4320" w:hanging="360"/>
      </w:pPr>
      <w:rPr>
        <w:rFonts w:ascii="Wingdings" w:hAnsi="Wingdings" w:hint="default"/>
      </w:rPr>
    </w:lvl>
    <w:lvl w:ilvl="6" w:tplc="0C000001" w:tentative="1">
      <w:start w:val="1"/>
      <w:numFmt w:val="bullet"/>
      <w:lvlText w:val=""/>
      <w:lvlJc w:val="left"/>
      <w:pPr>
        <w:ind w:left="5040" w:hanging="360"/>
      </w:pPr>
      <w:rPr>
        <w:rFonts w:ascii="Symbol" w:hAnsi="Symbol" w:hint="default"/>
      </w:rPr>
    </w:lvl>
    <w:lvl w:ilvl="7" w:tplc="0C000003" w:tentative="1">
      <w:start w:val="1"/>
      <w:numFmt w:val="bullet"/>
      <w:lvlText w:val="o"/>
      <w:lvlJc w:val="left"/>
      <w:pPr>
        <w:ind w:left="5760" w:hanging="360"/>
      </w:pPr>
      <w:rPr>
        <w:rFonts w:ascii="Courier New" w:hAnsi="Courier New" w:cs="Courier New" w:hint="default"/>
      </w:rPr>
    </w:lvl>
    <w:lvl w:ilvl="8" w:tplc="0C000005" w:tentative="1">
      <w:start w:val="1"/>
      <w:numFmt w:val="bullet"/>
      <w:lvlText w:val=""/>
      <w:lvlJc w:val="left"/>
      <w:pPr>
        <w:ind w:left="6480" w:hanging="360"/>
      </w:pPr>
      <w:rPr>
        <w:rFonts w:ascii="Wingdings" w:hAnsi="Wingdings" w:hint="default"/>
      </w:rPr>
    </w:lvl>
  </w:abstractNum>
  <w:abstractNum w:abstractNumId="9" w15:restartNumberingAfterBreak="0">
    <w:nsid w:val="14360997"/>
    <w:multiLevelType w:val="multilevel"/>
    <w:tmpl w:val="D820BDCA"/>
    <w:lvl w:ilvl="0">
      <w:start w:val="1"/>
      <w:numFmt w:val="bullet"/>
      <w:lvlText w:val=""/>
      <w:lvlJc w:val="left"/>
      <w:pPr>
        <w:tabs>
          <w:tab w:val="num" w:pos="720"/>
        </w:tabs>
        <w:ind w:left="720" w:hanging="360"/>
      </w:pPr>
      <w:rPr>
        <w:rFonts w:ascii="Symbol" w:hAnsi="Symbol" w:hint="default"/>
        <w:color w:val="604A7B"/>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8227CB3"/>
    <w:multiLevelType w:val="hybridMultilevel"/>
    <w:tmpl w:val="4DDA0B3A"/>
    <w:lvl w:ilvl="0" w:tplc="0C000001">
      <w:start w:val="1"/>
      <w:numFmt w:val="bullet"/>
      <w:lvlText w:val=""/>
      <w:lvlJc w:val="left"/>
      <w:pPr>
        <w:ind w:left="720" w:hanging="360"/>
      </w:pPr>
      <w:rPr>
        <w:rFonts w:ascii="Symbol" w:hAnsi="Symbol" w:hint="default"/>
      </w:rPr>
    </w:lvl>
    <w:lvl w:ilvl="1" w:tplc="0C000003" w:tentative="1">
      <w:start w:val="1"/>
      <w:numFmt w:val="bullet"/>
      <w:lvlText w:val="o"/>
      <w:lvlJc w:val="left"/>
      <w:pPr>
        <w:ind w:left="1440" w:hanging="360"/>
      </w:pPr>
      <w:rPr>
        <w:rFonts w:ascii="Courier New" w:hAnsi="Courier New" w:cs="Courier New" w:hint="default"/>
      </w:rPr>
    </w:lvl>
    <w:lvl w:ilvl="2" w:tplc="0C000005" w:tentative="1">
      <w:start w:val="1"/>
      <w:numFmt w:val="bullet"/>
      <w:lvlText w:val=""/>
      <w:lvlJc w:val="left"/>
      <w:pPr>
        <w:ind w:left="2160" w:hanging="360"/>
      </w:pPr>
      <w:rPr>
        <w:rFonts w:ascii="Wingdings" w:hAnsi="Wingdings" w:hint="default"/>
      </w:rPr>
    </w:lvl>
    <w:lvl w:ilvl="3" w:tplc="0C000001" w:tentative="1">
      <w:start w:val="1"/>
      <w:numFmt w:val="bullet"/>
      <w:lvlText w:val=""/>
      <w:lvlJc w:val="left"/>
      <w:pPr>
        <w:ind w:left="2880" w:hanging="360"/>
      </w:pPr>
      <w:rPr>
        <w:rFonts w:ascii="Symbol" w:hAnsi="Symbol" w:hint="default"/>
      </w:rPr>
    </w:lvl>
    <w:lvl w:ilvl="4" w:tplc="0C000003" w:tentative="1">
      <w:start w:val="1"/>
      <w:numFmt w:val="bullet"/>
      <w:lvlText w:val="o"/>
      <w:lvlJc w:val="left"/>
      <w:pPr>
        <w:ind w:left="3600" w:hanging="360"/>
      </w:pPr>
      <w:rPr>
        <w:rFonts w:ascii="Courier New" w:hAnsi="Courier New" w:cs="Courier New" w:hint="default"/>
      </w:rPr>
    </w:lvl>
    <w:lvl w:ilvl="5" w:tplc="0C000005" w:tentative="1">
      <w:start w:val="1"/>
      <w:numFmt w:val="bullet"/>
      <w:lvlText w:val=""/>
      <w:lvlJc w:val="left"/>
      <w:pPr>
        <w:ind w:left="4320" w:hanging="360"/>
      </w:pPr>
      <w:rPr>
        <w:rFonts w:ascii="Wingdings" w:hAnsi="Wingdings" w:hint="default"/>
      </w:rPr>
    </w:lvl>
    <w:lvl w:ilvl="6" w:tplc="0C000001" w:tentative="1">
      <w:start w:val="1"/>
      <w:numFmt w:val="bullet"/>
      <w:lvlText w:val=""/>
      <w:lvlJc w:val="left"/>
      <w:pPr>
        <w:ind w:left="5040" w:hanging="360"/>
      </w:pPr>
      <w:rPr>
        <w:rFonts w:ascii="Symbol" w:hAnsi="Symbol" w:hint="default"/>
      </w:rPr>
    </w:lvl>
    <w:lvl w:ilvl="7" w:tplc="0C000003" w:tentative="1">
      <w:start w:val="1"/>
      <w:numFmt w:val="bullet"/>
      <w:lvlText w:val="o"/>
      <w:lvlJc w:val="left"/>
      <w:pPr>
        <w:ind w:left="5760" w:hanging="360"/>
      </w:pPr>
      <w:rPr>
        <w:rFonts w:ascii="Courier New" w:hAnsi="Courier New" w:cs="Courier New" w:hint="default"/>
      </w:rPr>
    </w:lvl>
    <w:lvl w:ilvl="8" w:tplc="0C000005" w:tentative="1">
      <w:start w:val="1"/>
      <w:numFmt w:val="bullet"/>
      <w:lvlText w:val=""/>
      <w:lvlJc w:val="left"/>
      <w:pPr>
        <w:ind w:left="6480" w:hanging="360"/>
      </w:pPr>
      <w:rPr>
        <w:rFonts w:ascii="Wingdings" w:hAnsi="Wingdings" w:hint="default"/>
      </w:rPr>
    </w:lvl>
  </w:abstractNum>
  <w:abstractNum w:abstractNumId="11" w15:restartNumberingAfterBreak="0">
    <w:nsid w:val="1B3F67D5"/>
    <w:multiLevelType w:val="multilevel"/>
    <w:tmpl w:val="2256C4FE"/>
    <w:lvl w:ilvl="0">
      <w:start w:val="1"/>
      <w:numFmt w:val="bullet"/>
      <w:lvlText w:val=""/>
      <w:lvlJc w:val="left"/>
      <w:pPr>
        <w:tabs>
          <w:tab w:val="num" w:pos="720"/>
        </w:tabs>
        <w:ind w:left="720" w:hanging="360"/>
      </w:pPr>
      <w:rPr>
        <w:rFonts w:ascii="Symbol" w:hAnsi="Symbol" w:hint="default"/>
        <w:color w:val="156082" w:themeColor="accent1"/>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F541F25"/>
    <w:multiLevelType w:val="hybridMultilevel"/>
    <w:tmpl w:val="FFC008DC"/>
    <w:lvl w:ilvl="0" w:tplc="08090003">
      <w:start w:val="1"/>
      <w:numFmt w:val="bullet"/>
      <w:lvlText w:val="o"/>
      <w:lvlJc w:val="left"/>
      <w:pPr>
        <w:ind w:left="1058" w:hanging="360"/>
      </w:pPr>
      <w:rPr>
        <w:rFonts w:ascii="Courier New" w:hAnsi="Courier New" w:cs="Courier New" w:hint="default"/>
      </w:rPr>
    </w:lvl>
    <w:lvl w:ilvl="1" w:tplc="08090003" w:tentative="1">
      <w:start w:val="1"/>
      <w:numFmt w:val="bullet"/>
      <w:lvlText w:val="o"/>
      <w:lvlJc w:val="left"/>
      <w:pPr>
        <w:ind w:left="1778" w:hanging="360"/>
      </w:pPr>
      <w:rPr>
        <w:rFonts w:ascii="Courier New" w:hAnsi="Courier New" w:cs="Courier New" w:hint="default"/>
      </w:rPr>
    </w:lvl>
    <w:lvl w:ilvl="2" w:tplc="08090005" w:tentative="1">
      <w:start w:val="1"/>
      <w:numFmt w:val="bullet"/>
      <w:lvlText w:val=""/>
      <w:lvlJc w:val="left"/>
      <w:pPr>
        <w:ind w:left="2498" w:hanging="360"/>
      </w:pPr>
      <w:rPr>
        <w:rFonts w:ascii="Wingdings" w:hAnsi="Wingdings" w:hint="default"/>
      </w:rPr>
    </w:lvl>
    <w:lvl w:ilvl="3" w:tplc="08090001" w:tentative="1">
      <w:start w:val="1"/>
      <w:numFmt w:val="bullet"/>
      <w:lvlText w:val=""/>
      <w:lvlJc w:val="left"/>
      <w:pPr>
        <w:ind w:left="3218" w:hanging="360"/>
      </w:pPr>
      <w:rPr>
        <w:rFonts w:ascii="Symbol" w:hAnsi="Symbol" w:hint="default"/>
      </w:rPr>
    </w:lvl>
    <w:lvl w:ilvl="4" w:tplc="08090003" w:tentative="1">
      <w:start w:val="1"/>
      <w:numFmt w:val="bullet"/>
      <w:lvlText w:val="o"/>
      <w:lvlJc w:val="left"/>
      <w:pPr>
        <w:ind w:left="3938" w:hanging="360"/>
      </w:pPr>
      <w:rPr>
        <w:rFonts w:ascii="Courier New" w:hAnsi="Courier New" w:cs="Courier New" w:hint="default"/>
      </w:rPr>
    </w:lvl>
    <w:lvl w:ilvl="5" w:tplc="08090005" w:tentative="1">
      <w:start w:val="1"/>
      <w:numFmt w:val="bullet"/>
      <w:lvlText w:val=""/>
      <w:lvlJc w:val="left"/>
      <w:pPr>
        <w:ind w:left="4658" w:hanging="360"/>
      </w:pPr>
      <w:rPr>
        <w:rFonts w:ascii="Wingdings" w:hAnsi="Wingdings" w:hint="default"/>
      </w:rPr>
    </w:lvl>
    <w:lvl w:ilvl="6" w:tplc="08090001" w:tentative="1">
      <w:start w:val="1"/>
      <w:numFmt w:val="bullet"/>
      <w:lvlText w:val=""/>
      <w:lvlJc w:val="left"/>
      <w:pPr>
        <w:ind w:left="5378" w:hanging="360"/>
      </w:pPr>
      <w:rPr>
        <w:rFonts w:ascii="Symbol" w:hAnsi="Symbol" w:hint="default"/>
      </w:rPr>
    </w:lvl>
    <w:lvl w:ilvl="7" w:tplc="08090003" w:tentative="1">
      <w:start w:val="1"/>
      <w:numFmt w:val="bullet"/>
      <w:lvlText w:val="o"/>
      <w:lvlJc w:val="left"/>
      <w:pPr>
        <w:ind w:left="6098" w:hanging="360"/>
      </w:pPr>
      <w:rPr>
        <w:rFonts w:ascii="Courier New" w:hAnsi="Courier New" w:cs="Courier New" w:hint="default"/>
      </w:rPr>
    </w:lvl>
    <w:lvl w:ilvl="8" w:tplc="08090005" w:tentative="1">
      <w:start w:val="1"/>
      <w:numFmt w:val="bullet"/>
      <w:lvlText w:val=""/>
      <w:lvlJc w:val="left"/>
      <w:pPr>
        <w:ind w:left="6818" w:hanging="360"/>
      </w:pPr>
      <w:rPr>
        <w:rFonts w:ascii="Wingdings" w:hAnsi="Wingdings" w:hint="default"/>
      </w:rPr>
    </w:lvl>
  </w:abstractNum>
  <w:abstractNum w:abstractNumId="13" w15:restartNumberingAfterBreak="0">
    <w:nsid w:val="20064A71"/>
    <w:multiLevelType w:val="hybridMultilevel"/>
    <w:tmpl w:val="99B6892C"/>
    <w:lvl w:ilvl="0" w:tplc="A1967986">
      <w:start w:val="1"/>
      <w:numFmt w:val="bullet"/>
      <w:lvlText w:val=""/>
      <w:lvlJc w:val="left"/>
      <w:pPr>
        <w:ind w:left="720" w:hanging="360"/>
      </w:pPr>
      <w:rPr>
        <w:rFonts w:ascii="Symbol" w:hAnsi="Symbol" w:hint="default"/>
        <w:color w:val="339966"/>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247432C8"/>
    <w:multiLevelType w:val="hybridMultilevel"/>
    <w:tmpl w:val="6B8A2762"/>
    <w:lvl w:ilvl="0" w:tplc="08FE4F8C">
      <w:start w:val="1"/>
      <w:numFmt w:val="bullet"/>
      <w:pStyle w:val="A-Bullet1"/>
      <w:lvlText w:val=""/>
      <w:lvlJc w:val="left"/>
      <w:pPr>
        <w:ind w:left="720" w:hanging="360"/>
      </w:pPr>
      <w:rPr>
        <w:rFonts w:ascii="Symbol" w:hAnsi="Symbol" w:hint="default"/>
        <w:color w:val="F04E23"/>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48E273C"/>
    <w:multiLevelType w:val="hybridMultilevel"/>
    <w:tmpl w:val="A46C74C2"/>
    <w:lvl w:ilvl="0" w:tplc="A45040C2">
      <w:numFmt w:val="bullet"/>
      <w:lvlText w:val=""/>
      <w:lvlJc w:val="left"/>
      <w:pPr>
        <w:ind w:left="438" w:hanging="339"/>
      </w:pPr>
      <w:rPr>
        <w:rFonts w:ascii="Symbol" w:eastAsia="Symbol" w:hAnsi="Symbol" w:cs="Symbol" w:hint="default"/>
        <w:w w:val="102"/>
        <w:sz w:val="22"/>
        <w:szCs w:val="22"/>
      </w:rPr>
    </w:lvl>
    <w:lvl w:ilvl="1" w:tplc="C242EE26">
      <w:numFmt w:val="bullet"/>
      <w:lvlText w:val="•"/>
      <w:lvlJc w:val="left"/>
      <w:pPr>
        <w:ind w:left="982" w:hanging="339"/>
      </w:pPr>
      <w:rPr>
        <w:rFonts w:hint="default"/>
      </w:rPr>
    </w:lvl>
    <w:lvl w:ilvl="2" w:tplc="CC3CA6A8">
      <w:numFmt w:val="bullet"/>
      <w:lvlText w:val="•"/>
      <w:lvlJc w:val="left"/>
      <w:pPr>
        <w:ind w:left="1525" w:hanging="339"/>
      </w:pPr>
      <w:rPr>
        <w:rFonts w:hint="default"/>
      </w:rPr>
    </w:lvl>
    <w:lvl w:ilvl="3" w:tplc="ED08FBC6">
      <w:numFmt w:val="bullet"/>
      <w:lvlText w:val="•"/>
      <w:lvlJc w:val="left"/>
      <w:pPr>
        <w:ind w:left="2067" w:hanging="339"/>
      </w:pPr>
      <w:rPr>
        <w:rFonts w:hint="default"/>
      </w:rPr>
    </w:lvl>
    <w:lvl w:ilvl="4" w:tplc="9A8A4228">
      <w:numFmt w:val="bullet"/>
      <w:lvlText w:val="•"/>
      <w:lvlJc w:val="left"/>
      <w:pPr>
        <w:ind w:left="2610" w:hanging="339"/>
      </w:pPr>
      <w:rPr>
        <w:rFonts w:hint="default"/>
      </w:rPr>
    </w:lvl>
    <w:lvl w:ilvl="5" w:tplc="63B4618A">
      <w:numFmt w:val="bullet"/>
      <w:lvlText w:val="•"/>
      <w:lvlJc w:val="left"/>
      <w:pPr>
        <w:ind w:left="3153" w:hanging="339"/>
      </w:pPr>
      <w:rPr>
        <w:rFonts w:hint="default"/>
      </w:rPr>
    </w:lvl>
    <w:lvl w:ilvl="6" w:tplc="458C7974">
      <w:numFmt w:val="bullet"/>
      <w:lvlText w:val="•"/>
      <w:lvlJc w:val="left"/>
      <w:pPr>
        <w:ind w:left="3695" w:hanging="339"/>
      </w:pPr>
      <w:rPr>
        <w:rFonts w:hint="default"/>
      </w:rPr>
    </w:lvl>
    <w:lvl w:ilvl="7" w:tplc="B872A1CC">
      <w:numFmt w:val="bullet"/>
      <w:lvlText w:val="•"/>
      <w:lvlJc w:val="left"/>
      <w:pPr>
        <w:ind w:left="4238" w:hanging="339"/>
      </w:pPr>
      <w:rPr>
        <w:rFonts w:hint="default"/>
      </w:rPr>
    </w:lvl>
    <w:lvl w:ilvl="8" w:tplc="B0120FEE">
      <w:numFmt w:val="bullet"/>
      <w:lvlText w:val="•"/>
      <w:lvlJc w:val="left"/>
      <w:pPr>
        <w:ind w:left="4780" w:hanging="339"/>
      </w:pPr>
      <w:rPr>
        <w:rFonts w:hint="default"/>
      </w:rPr>
    </w:lvl>
  </w:abstractNum>
  <w:abstractNum w:abstractNumId="16" w15:restartNumberingAfterBreak="0">
    <w:nsid w:val="25F729D8"/>
    <w:multiLevelType w:val="hybridMultilevel"/>
    <w:tmpl w:val="16AAD4AA"/>
    <w:lvl w:ilvl="0" w:tplc="26ACF1CE">
      <w:numFmt w:val="bullet"/>
      <w:lvlText w:val="-"/>
      <w:lvlJc w:val="left"/>
      <w:pPr>
        <w:ind w:left="1193" w:hanging="339"/>
      </w:pPr>
      <w:rPr>
        <w:rFonts w:ascii="Arial" w:eastAsia="Arial" w:hAnsi="Arial" w:cs="Arial" w:hint="default"/>
        <w:w w:val="102"/>
        <w:sz w:val="22"/>
        <w:szCs w:val="22"/>
      </w:rPr>
    </w:lvl>
    <w:lvl w:ilvl="1" w:tplc="1EDC3EB0">
      <w:numFmt w:val="bullet"/>
      <w:lvlText w:val="•"/>
      <w:lvlJc w:val="left"/>
      <w:pPr>
        <w:ind w:left="1996" w:hanging="339"/>
      </w:pPr>
      <w:rPr>
        <w:rFonts w:hint="default"/>
      </w:rPr>
    </w:lvl>
    <w:lvl w:ilvl="2" w:tplc="5E3ECA26">
      <w:numFmt w:val="bullet"/>
      <w:lvlText w:val="•"/>
      <w:lvlJc w:val="left"/>
      <w:pPr>
        <w:ind w:left="2792" w:hanging="339"/>
      </w:pPr>
      <w:rPr>
        <w:rFonts w:hint="default"/>
      </w:rPr>
    </w:lvl>
    <w:lvl w:ilvl="3" w:tplc="B1CEA8E2">
      <w:numFmt w:val="bullet"/>
      <w:lvlText w:val="•"/>
      <w:lvlJc w:val="left"/>
      <w:pPr>
        <w:ind w:left="3588" w:hanging="339"/>
      </w:pPr>
      <w:rPr>
        <w:rFonts w:hint="default"/>
      </w:rPr>
    </w:lvl>
    <w:lvl w:ilvl="4" w:tplc="86142D9A">
      <w:numFmt w:val="bullet"/>
      <w:lvlText w:val="•"/>
      <w:lvlJc w:val="left"/>
      <w:pPr>
        <w:ind w:left="4384" w:hanging="339"/>
      </w:pPr>
      <w:rPr>
        <w:rFonts w:hint="default"/>
      </w:rPr>
    </w:lvl>
    <w:lvl w:ilvl="5" w:tplc="C026E552">
      <w:numFmt w:val="bullet"/>
      <w:lvlText w:val="•"/>
      <w:lvlJc w:val="left"/>
      <w:pPr>
        <w:ind w:left="5180" w:hanging="339"/>
      </w:pPr>
      <w:rPr>
        <w:rFonts w:hint="default"/>
      </w:rPr>
    </w:lvl>
    <w:lvl w:ilvl="6" w:tplc="38F69208">
      <w:numFmt w:val="bullet"/>
      <w:lvlText w:val="•"/>
      <w:lvlJc w:val="left"/>
      <w:pPr>
        <w:ind w:left="5976" w:hanging="339"/>
      </w:pPr>
      <w:rPr>
        <w:rFonts w:hint="default"/>
      </w:rPr>
    </w:lvl>
    <w:lvl w:ilvl="7" w:tplc="A9827FBA">
      <w:numFmt w:val="bullet"/>
      <w:lvlText w:val="•"/>
      <w:lvlJc w:val="left"/>
      <w:pPr>
        <w:ind w:left="6772" w:hanging="339"/>
      </w:pPr>
      <w:rPr>
        <w:rFonts w:hint="default"/>
      </w:rPr>
    </w:lvl>
    <w:lvl w:ilvl="8" w:tplc="77D81F46">
      <w:numFmt w:val="bullet"/>
      <w:lvlText w:val="•"/>
      <w:lvlJc w:val="left"/>
      <w:pPr>
        <w:ind w:left="7568" w:hanging="339"/>
      </w:pPr>
      <w:rPr>
        <w:rFonts w:hint="default"/>
      </w:rPr>
    </w:lvl>
  </w:abstractNum>
  <w:abstractNum w:abstractNumId="17" w15:restartNumberingAfterBreak="0">
    <w:nsid w:val="26537ECF"/>
    <w:multiLevelType w:val="multilevel"/>
    <w:tmpl w:val="510248E8"/>
    <w:lvl w:ilvl="0">
      <w:start w:val="1"/>
      <w:numFmt w:val="bullet"/>
      <w:lvlText w:val="›"/>
      <w:lvlJc w:val="left"/>
      <w:pPr>
        <w:tabs>
          <w:tab w:val="num" w:pos="425"/>
        </w:tabs>
        <w:ind w:left="425" w:hanging="425"/>
      </w:pPr>
      <w:rPr>
        <w:rFonts w:hint="default"/>
        <w:color w:val="F04E23"/>
        <w:position w:val="0"/>
        <w:sz w:val="24"/>
      </w:rPr>
    </w:lvl>
    <w:lvl w:ilvl="1">
      <w:start w:val="1"/>
      <w:numFmt w:val="bullet"/>
      <w:lvlText w:val=""/>
      <w:lvlJc w:val="left"/>
      <w:pPr>
        <w:ind w:left="720" w:hanging="360"/>
      </w:pPr>
      <w:rPr>
        <w:rFonts w:ascii="Symbol" w:hAnsi="Symbol" w:hint="default"/>
        <w:color w:val="604A7B"/>
      </w:rPr>
    </w:lvl>
    <w:lvl w:ilvl="2">
      <w:start w:val="1"/>
      <w:numFmt w:val="bullet"/>
      <w:lvlText w:val="›"/>
      <w:lvlJc w:val="left"/>
      <w:pPr>
        <w:tabs>
          <w:tab w:val="num" w:pos="1276"/>
        </w:tabs>
        <w:ind w:left="1276" w:hanging="425"/>
      </w:pPr>
      <w:rPr>
        <w:rFonts w:hint="default"/>
        <w:color w:val="333333"/>
        <w:position w:val="0"/>
        <w:sz w:val="24"/>
      </w:rPr>
    </w:lvl>
    <w:lvl w:ilvl="3">
      <w:start w:val="1"/>
      <w:numFmt w:val="bullet"/>
      <w:lvlText w:val="-"/>
      <w:lvlJc w:val="left"/>
      <w:pPr>
        <w:tabs>
          <w:tab w:val="num" w:pos="1701"/>
        </w:tabs>
        <w:ind w:left="1701" w:hanging="425"/>
      </w:pPr>
      <w:rPr>
        <w:rFonts w:hint="default"/>
      </w:rPr>
    </w:lvl>
    <w:lvl w:ilvl="4">
      <w:start w:val="1"/>
      <w:numFmt w:val="lowerLetter"/>
      <w:lvlText w:val="(%5)"/>
      <w:lvlJc w:val="left"/>
      <w:pPr>
        <w:tabs>
          <w:tab w:val="num" w:pos="0"/>
        </w:tabs>
        <w:ind w:left="1800" w:hanging="360"/>
      </w:pPr>
      <w:rPr>
        <w:rFonts w:hint="default"/>
      </w:rPr>
    </w:lvl>
    <w:lvl w:ilvl="5">
      <w:start w:val="1"/>
      <w:numFmt w:val="lowerRoman"/>
      <w:lvlText w:val="(%6)"/>
      <w:lvlJc w:val="left"/>
      <w:pPr>
        <w:tabs>
          <w:tab w:val="num" w:pos="0"/>
        </w:tabs>
        <w:ind w:left="2160" w:hanging="360"/>
      </w:pPr>
      <w:rPr>
        <w:rFonts w:hint="default"/>
      </w:rPr>
    </w:lvl>
    <w:lvl w:ilvl="6">
      <w:start w:val="1"/>
      <w:numFmt w:val="decimal"/>
      <w:lvlText w:val="%7."/>
      <w:lvlJc w:val="left"/>
      <w:pPr>
        <w:tabs>
          <w:tab w:val="num" w:pos="0"/>
        </w:tabs>
        <w:ind w:left="2520" w:hanging="360"/>
      </w:pPr>
      <w:rPr>
        <w:rFonts w:hint="default"/>
        <w:b/>
        <w:bCs/>
      </w:rPr>
    </w:lvl>
    <w:lvl w:ilvl="7">
      <w:start w:val="1"/>
      <w:numFmt w:val="lowerLetter"/>
      <w:lvlText w:val="%8."/>
      <w:lvlJc w:val="left"/>
      <w:pPr>
        <w:tabs>
          <w:tab w:val="num" w:pos="0"/>
        </w:tabs>
        <w:ind w:left="2880" w:hanging="360"/>
      </w:pPr>
      <w:rPr>
        <w:rFonts w:hint="default"/>
      </w:rPr>
    </w:lvl>
    <w:lvl w:ilvl="8">
      <w:start w:val="1"/>
      <w:numFmt w:val="lowerRoman"/>
      <w:lvlText w:val="%9."/>
      <w:lvlJc w:val="left"/>
      <w:pPr>
        <w:tabs>
          <w:tab w:val="num" w:pos="0"/>
        </w:tabs>
        <w:ind w:left="3240" w:hanging="360"/>
      </w:pPr>
      <w:rPr>
        <w:rFonts w:hint="default"/>
      </w:rPr>
    </w:lvl>
  </w:abstractNum>
  <w:abstractNum w:abstractNumId="18" w15:restartNumberingAfterBreak="0">
    <w:nsid w:val="2CB83D9C"/>
    <w:multiLevelType w:val="hybridMultilevel"/>
    <w:tmpl w:val="A9245F0E"/>
    <w:lvl w:ilvl="0" w:tplc="0C000001">
      <w:start w:val="1"/>
      <w:numFmt w:val="bullet"/>
      <w:lvlText w:val=""/>
      <w:lvlJc w:val="left"/>
      <w:pPr>
        <w:ind w:left="720" w:hanging="360"/>
      </w:pPr>
      <w:rPr>
        <w:rFonts w:ascii="Symbol" w:hAnsi="Symbol" w:hint="default"/>
      </w:rPr>
    </w:lvl>
    <w:lvl w:ilvl="1" w:tplc="0C000003" w:tentative="1">
      <w:start w:val="1"/>
      <w:numFmt w:val="bullet"/>
      <w:lvlText w:val="o"/>
      <w:lvlJc w:val="left"/>
      <w:pPr>
        <w:ind w:left="1440" w:hanging="360"/>
      </w:pPr>
      <w:rPr>
        <w:rFonts w:ascii="Courier New" w:hAnsi="Courier New" w:cs="Courier New" w:hint="default"/>
      </w:rPr>
    </w:lvl>
    <w:lvl w:ilvl="2" w:tplc="0C000005" w:tentative="1">
      <w:start w:val="1"/>
      <w:numFmt w:val="bullet"/>
      <w:lvlText w:val=""/>
      <w:lvlJc w:val="left"/>
      <w:pPr>
        <w:ind w:left="2160" w:hanging="360"/>
      </w:pPr>
      <w:rPr>
        <w:rFonts w:ascii="Wingdings" w:hAnsi="Wingdings" w:hint="default"/>
      </w:rPr>
    </w:lvl>
    <w:lvl w:ilvl="3" w:tplc="0C000001" w:tentative="1">
      <w:start w:val="1"/>
      <w:numFmt w:val="bullet"/>
      <w:lvlText w:val=""/>
      <w:lvlJc w:val="left"/>
      <w:pPr>
        <w:ind w:left="2880" w:hanging="360"/>
      </w:pPr>
      <w:rPr>
        <w:rFonts w:ascii="Symbol" w:hAnsi="Symbol" w:hint="default"/>
      </w:rPr>
    </w:lvl>
    <w:lvl w:ilvl="4" w:tplc="0C000003" w:tentative="1">
      <w:start w:val="1"/>
      <w:numFmt w:val="bullet"/>
      <w:lvlText w:val="o"/>
      <w:lvlJc w:val="left"/>
      <w:pPr>
        <w:ind w:left="3600" w:hanging="360"/>
      </w:pPr>
      <w:rPr>
        <w:rFonts w:ascii="Courier New" w:hAnsi="Courier New" w:cs="Courier New" w:hint="default"/>
      </w:rPr>
    </w:lvl>
    <w:lvl w:ilvl="5" w:tplc="0C000005" w:tentative="1">
      <w:start w:val="1"/>
      <w:numFmt w:val="bullet"/>
      <w:lvlText w:val=""/>
      <w:lvlJc w:val="left"/>
      <w:pPr>
        <w:ind w:left="4320" w:hanging="360"/>
      </w:pPr>
      <w:rPr>
        <w:rFonts w:ascii="Wingdings" w:hAnsi="Wingdings" w:hint="default"/>
      </w:rPr>
    </w:lvl>
    <w:lvl w:ilvl="6" w:tplc="0C000001" w:tentative="1">
      <w:start w:val="1"/>
      <w:numFmt w:val="bullet"/>
      <w:lvlText w:val=""/>
      <w:lvlJc w:val="left"/>
      <w:pPr>
        <w:ind w:left="5040" w:hanging="360"/>
      </w:pPr>
      <w:rPr>
        <w:rFonts w:ascii="Symbol" w:hAnsi="Symbol" w:hint="default"/>
      </w:rPr>
    </w:lvl>
    <w:lvl w:ilvl="7" w:tplc="0C000003" w:tentative="1">
      <w:start w:val="1"/>
      <w:numFmt w:val="bullet"/>
      <w:lvlText w:val="o"/>
      <w:lvlJc w:val="left"/>
      <w:pPr>
        <w:ind w:left="5760" w:hanging="360"/>
      </w:pPr>
      <w:rPr>
        <w:rFonts w:ascii="Courier New" w:hAnsi="Courier New" w:cs="Courier New" w:hint="default"/>
      </w:rPr>
    </w:lvl>
    <w:lvl w:ilvl="8" w:tplc="0C000005" w:tentative="1">
      <w:start w:val="1"/>
      <w:numFmt w:val="bullet"/>
      <w:lvlText w:val=""/>
      <w:lvlJc w:val="left"/>
      <w:pPr>
        <w:ind w:left="6480" w:hanging="360"/>
      </w:pPr>
      <w:rPr>
        <w:rFonts w:ascii="Wingdings" w:hAnsi="Wingdings" w:hint="default"/>
      </w:rPr>
    </w:lvl>
  </w:abstractNum>
  <w:abstractNum w:abstractNumId="19" w15:restartNumberingAfterBreak="0">
    <w:nsid w:val="2D6F4B3D"/>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15:restartNumberingAfterBreak="0">
    <w:nsid w:val="2DF25871"/>
    <w:multiLevelType w:val="hybridMultilevel"/>
    <w:tmpl w:val="3AFA083C"/>
    <w:lvl w:ilvl="0" w:tplc="0C000001">
      <w:start w:val="1"/>
      <w:numFmt w:val="bullet"/>
      <w:lvlText w:val=""/>
      <w:lvlJc w:val="left"/>
      <w:pPr>
        <w:ind w:left="720" w:hanging="360"/>
      </w:pPr>
      <w:rPr>
        <w:rFonts w:ascii="Symbol" w:hAnsi="Symbol" w:hint="default"/>
      </w:rPr>
    </w:lvl>
    <w:lvl w:ilvl="1" w:tplc="0C000003" w:tentative="1">
      <w:start w:val="1"/>
      <w:numFmt w:val="bullet"/>
      <w:lvlText w:val="o"/>
      <w:lvlJc w:val="left"/>
      <w:pPr>
        <w:ind w:left="1440" w:hanging="360"/>
      </w:pPr>
      <w:rPr>
        <w:rFonts w:ascii="Courier New" w:hAnsi="Courier New" w:cs="Courier New" w:hint="default"/>
      </w:rPr>
    </w:lvl>
    <w:lvl w:ilvl="2" w:tplc="0C000005" w:tentative="1">
      <w:start w:val="1"/>
      <w:numFmt w:val="bullet"/>
      <w:lvlText w:val=""/>
      <w:lvlJc w:val="left"/>
      <w:pPr>
        <w:ind w:left="2160" w:hanging="360"/>
      </w:pPr>
      <w:rPr>
        <w:rFonts w:ascii="Wingdings" w:hAnsi="Wingdings" w:hint="default"/>
      </w:rPr>
    </w:lvl>
    <w:lvl w:ilvl="3" w:tplc="0C000001" w:tentative="1">
      <w:start w:val="1"/>
      <w:numFmt w:val="bullet"/>
      <w:lvlText w:val=""/>
      <w:lvlJc w:val="left"/>
      <w:pPr>
        <w:ind w:left="2880" w:hanging="360"/>
      </w:pPr>
      <w:rPr>
        <w:rFonts w:ascii="Symbol" w:hAnsi="Symbol" w:hint="default"/>
      </w:rPr>
    </w:lvl>
    <w:lvl w:ilvl="4" w:tplc="0C000003" w:tentative="1">
      <w:start w:val="1"/>
      <w:numFmt w:val="bullet"/>
      <w:lvlText w:val="o"/>
      <w:lvlJc w:val="left"/>
      <w:pPr>
        <w:ind w:left="3600" w:hanging="360"/>
      </w:pPr>
      <w:rPr>
        <w:rFonts w:ascii="Courier New" w:hAnsi="Courier New" w:cs="Courier New" w:hint="default"/>
      </w:rPr>
    </w:lvl>
    <w:lvl w:ilvl="5" w:tplc="0C000005" w:tentative="1">
      <w:start w:val="1"/>
      <w:numFmt w:val="bullet"/>
      <w:lvlText w:val=""/>
      <w:lvlJc w:val="left"/>
      <w:pPr>
        <w:ind w:left="4320" w:hanging="360"/>
      </w:pPr>
      <w:rPr>
        <w:rFonts w:ascii="Wingdings" w:hAnsi="Wingdings" w:hint="default"/>
      </w:rPr>
    </w:lvl>
    <w:lvl w:ilvl="6" w:tplc="0C000001" w:tentative="1">
      <w:start w:val="1"/>
      <w:numFmt w:val="bullet"/>
      <w:lvlText w:val=""/>
      <w:lvlJc w:val="left"/>
      <w:pPr>
        <w:ind w:left="5040" w:hanging="360"/>
      </w:pPr>
      <w:rPr>
        <w:rFonts w:ascii="Symbol" w:hAnsi="Symbol" w:hint="default"/>
      </w:rPr>
    </w:lvl>
    <w:lvl w:ilvl="7" w:tplc="0C000003" w:tentative="1">
      <w:start w:val="1"/>
      <w:numFmt w:val="bullet"/>
      <w:lvlText w:val="o"/>
      <w:lvlJc w:val="left"/>
      <w:pPr>
        <w:ind w:left="5760" w:hanging="360"/>
      </w:pPr>
      <w:rPr>
        <w:rFonts w:ascii="Courier New" w:hAnsi="Courier New" w:cs="Courier New" w:hint="default"/>
      </w:rPr>
    </w:lvl>
    <w:lvl w:ilvl="8" w:tplc="0C000005" w:tentative="1">
      <w:start w:val="1"/>
      <w:numFmt w:val="bullet"/>
      <w:lvlText w:val=""/>
      <w:lvlJc w:val="left"/>
      <w:pPr>
        <w:ind w:left="6480" w:hanging="360"/>
      </w:pPr>
      <w:rPr>
        <w:rFonts w:ascii="Wingdings" w:hAnsi="Wingdings" w:hint="default"/>
      </w:rPr>
    </w:lvl>
  </w:abstractNum>
  <w:abstractNum w:abstractNumId="21" w15:restartNumberingAfterBreak="0">
    <w:nsid w:val="2E34326D"/>
    <w:multiLevelType w:val="multilevel"/>
    <w:tmpl w:val="D820BDCA"/>
    <w:lvl w:ilvl="0">
      <w:start w:val="1"/>
      <w:numFmt w:val="bullet"/>
      <w:lvlText w:val=""/>
      <w:lvlJc w:val="left"/>
      <w:pPr>
        <w:tabs>
          <w:tab w:val="num" w:pos="720"/>
        </w:tabs>
        <w:ind w:left="720" w:hanging="360"/>
      </w:pPr>
      <w:rPr>
        <w:rFonts w:ascii="Symbol" w:hAnsi="Symbol" w:hint="default"/>
        <w:color w:val="604A7B"/>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2134529"/>
    <w:multiLevelType w:val="hybridMultilevel"/>
    <w:tmpl w:val="15E09D4E"/>
    <w:lvl w:ilvl="0" w:tplc="5C98C770">
      <w:numFmt w:val="bullet"/>
      <w:lvlText w:val="-"/>
      <w:lvlJc w:val="left"/>
      <w:pPr>
        <w:ind w:left="1193" w:hanging="339"/>
      </w:pPr>
      <w:rPr>
        <w:rFonts w:ascii="Arial" w:eastAsia="Arial" w:hAnsi="Arial" w:cs="Arial" w:hint="default"/>
        <w:w w:val="102"/>
        <w:sz w:val="22"/>
        <w:szCs w:val="22"/>
      </w:rPr>
    </w:lvl>
    <w:lvl w:ilvl="1" w:tplc="D11CC894">
      <w:numFmt w:val="bullet"/>
      <w:lvlText w:val="•"/>
      <w:lvlJc w:val="left"/>
      <w:pPr>
        <w:ind w:left="1996" w:hanging="339"/>
      </w:pPr>
      <w:rPr>
        <w:rFonts w:hint="default"/>
      </w:rPr>
    </w:lvl>
    <w:lvl w:ilvl="2" w:tplc="8CAC4BB0">
      <w:numFmt w:val="bullet"/>
      <w:lvlText w:val="•"/>
      <w:lvlJc w:val="left"/>
      <w:pPr>
        <w:ind w:left="2792" w:hanging="339"/>
      </w:pPr>
      <w:rPr>
        <w:rFonts w:hint="default"/>
      </w:rPr>
    </w:lvl>
    <w:lvl w:ilvl="3" w:tplc="1B248C76">
      <w:numFmt w:val="bullet"/>
      <w:lvlText w:val="•"/>
      <w:lvlJc w:val="left"/>
      <w:pPr>
        <w:ind w:left="3588" w:hanging="339"/>
      </w:pPr>
      <w:rPr>
        <w:rFonts w:hint="default"/>
      </w:rPr>
    </w:lvl>
    <w:lvl w:ilvl="4" w:tplc="EFD08C3C">
      <w:numFmt w:val="bullet"/>
      <w:lvlText w:val="•"/>
      <w:lvlJc w:val="left"/>
      <w:pPr>
        <w:ind w:left="4384" w:hanging="339"/>
      </w:pPr>
      <w:rPr>
        <w:rFonts w:hint="default"/>
      </w:rPr>
    </w:lvl>
    <w:lvl w:ilvl="5" w:tplc="7F209264">
      <w:numFmt w:val="bullet"/>
      <w:lvlText w:val="•"/>
      <w:lvlJc w:val="left"/>
      <w:pPr>
        <w:ind w:left="5180" w:hanging="339"/>
      </w:pPr>
      <w:rPr>
        <w:rFonts w:hint="default"/>
      </w:rPr>
    </w:lvl>
    <w:lvl w:ilvl="6" w:tplc="6E564E2A">
      <w:numFmt w:val="bullet"/>
      <w:lvlText w:val="•"/>
      <w:lvlJc w:val="left"/>
      <w:pPr>
        <w:ind w:left="5976" w:hanging="339"/>
      </w:pPr>
      <w:rPr>
        <w:rFonts w:hint="default"/>
      </w:rPr>
    </w:lvl>
    <w:lvl w:ilvl="7" w:tplc="1416E444">
      <w:numFmt w:val="bullet"/>
      <w:lvlText w:val="•"/>
      <w:lvlJc w:val="left"/>
      <w:pPr>
        <w:ind w:left="6772" w:hanging="339"/>
      </w:pPr>
      <w:rPr>
        <w:rFonts w:hint="default"/>
      </w:rPr>
    </w:lvl>
    <w:lvl w:ilvl="8" w:tplc="C2C6C64A">
      <w:numFmt w:val="bullet"/>
      <w:lvlText w:val="•"/>
      <w:lvlJc w:val="left"/>
      <w:pPr>
        <w:ind w:left="7568" w:hanging="339"/>
      </w:pPr>
      <w:rPr>
        <w:rFonts w:hint="default"/>
      </w:rPr>
    </w:lvl>
  </w:abstractNum>
  <w:abstractNum w:abstractNumId="23" w15:restartNumberingAfterBreak="0">
    <w:nsid w:val="346257FC"/>
    <w:multiLevelType w:val="hybridMultilevel"/>
    <w:tmpl w:val="290C3F4C"/>
    <w:lvl w:ilvl="0" w:tplc="A1967986">
      <w:start w:val="1"/>
      <w:numFmt w:val="bullet"/>
      <w:lvlText w:val=""/>
      <w:lvlJc w:val="left"/>
      <w:pPr>
        <w:ind w:left="720" w:hanging="360"/>
      </w:pPr>
      <w:rPr>
        <w:rFonts w:ascii="Symbol" w:hAnsi="Symbol" w:hint="default"/>
        <w:b/>
        <w:bCs/>
        <w:color w:val="339966"/>
        <w:sz w:val="16"/>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5D20643"/>
    <w:multiLevelType w:val="hybridMultilevel"/>
    <w:tmpl w:val="E354D0BA"/>
    <w:lvl w:ilvl="0" w:tplc="0ABAD834">
      <w:start w:val="5"/>
      <w:numFmt w:val="bullet"/>
      <w:lvlText w:val="•"/>
      <w:lvlJc w:val="left"/>
      <w:pPr>
        <w:ind w:left="720" w:hanging="360"/>
      </w:pPr>
      <w:rPr>
        <w:rFonts w:ascii="Times New Roman" w:eastAsia="Times New Roman" w:hAnsi="Times New Roman"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38A42A0E"/>
    <w:multiLevelType w:val="hybridMultilevel"/>
    <w:tmpl w:val="48AEB318"/>
    <w:lvl w:ilvl="0" w:tplc="0C000001">
      <w:start w:val="1"/>
      <w:numFmt w:val="bullet"/>
      <w:lvlText w:val=""/>
      <w:lvlJc w:val="left"/>
      <w:pPr>
        <w:ind w:left="720" w:hanging="360"/>
      </w:pPr>
      <w:rPr>
        <w:rFonts w:ascii="Symbol" w:hAnsi="Symbol" w:hint="default"/>
      </w:rPr>
    </w:lvl>
    <w:lvl w:ilvl="1" w:tplc="0C000003" w:tentative="1">
      <w:start w:val="1"/>
      <w:numFmt w:val="bullet"/>
      <w:lvlText w:val="o"/>
      <w:lvlJc w:val="left"/>
      <w:pPr>
        <w:ind w:left="1440" w:hanging="360"/>
      </w:pPr>
      <w:rPr>
        <w:rFonts w:ascii="Courier New" w:hAnsi="Courier New" w:cs="Courier New" w:hint="default"/>
      </w:rPr>
    </w:lvl>
    <w:lvl w:ilvl="2" w:tplc="0C000005" w:tentative="1">
      <w:start w:val="1"/>
      <w:numFmt w:val="bullet"/>
      <w:lvlText w:val=""/>
      <w:lvlJc w:val="left"/>
      <w:pPr>
        <w:ind w:left="2160" w:hanging="360"/>
      </w:pPr>
      <w:rPr>
        <w:rFonts w:ascii="Wingdings" w:hAnsi="Wingdings" w:hint="default"/>
      </w:rPr>
    </w:lvl>
    <w:lvl w:ilvl="3" w:tplc="0C000001" w:tentative="1">
      <w:start w:val="1"/>
      <w:numFmt w:val="bullet"/>
      <w:lvlText w:val=""/>
      <w:lvlJc w:val="left"/>
      <w:pPr>
        <w:ind w:left="2880" w:hanging="360"/>
      </w:pPr>
      <w:rPr>
        <w:rFonts w:ascii="Symbol" w:hAnsi="Symbol" w:hint="default"/>
      </w:rPr>
    </w:lvl>
    <w:lvl w:ilvl="4" w:tplc="0C000003" w:tentative="1">
      <w:start w:val="1"/>
      <w:numFmt w:val="bullet"/>
      <w:lvlText w:val="o"/>
      <w:lvlJc w:val="left"/>
      <w:pPr>
        <w:ind w:left="3600" w:hanging="360"/>
      </w:pPr>
      <w:rPr>
        <w:rFonts w:ascii="Courier New" w:hAnsi="Courier New" w:cs="Courier New" w:hint="default"/>
      </w:rPr>
    </w:lvl>
    <w:lvl w:ilvl="5" w:tplc="0C000005" w:tentative="1">
      <w:start w:val="1"/>
      <w:numFmt w:val="bullet"/>
      <w:lvlText w:val=""/>
      <w:lvlJc w:val="left"/>
      <w:pPr>
        <w:ind w:left="4320" w:hanging="360"/>
      </w:pPr>
      <w:rPr>
        <w:rFonts w:ascii="Wingdings" w:hAnsi="Wingdings" w:hint="default"/>
      </w:rPr>
    </w:lvl>
    <w:lvl w:ilvl="6" w:tplc="0C000001" w:tentative="1">
      <w:start w:val="1"/>
      <w:numFmt w:val="bullet"/>
      <w:lvlText w:val=""/>
      <w:lvlJc w:val="left"/>
      <w:pPr>
        <w:ind w:left="5040" w:hanging="360"/>
      </w:pPr>
      <w:rPr>
        <w:rFonts w:ascii="Symbol" w:hAnsi="Symbol" w:hint="default"/>
      </w:rPr>
    </w:lvl>
    <w:lvl w:ilvl="7" w:tplc="0C000003" w:tentative="1">
      <w:start w:val="1"/>
      <w:numFmt w:val="bullet"/>
      <w:lvlText w:val="o"/>
      <w:lvlJc w:val="left"/>
      <w:pPr>
        <w:ind w:left="5760" w:hanging="360"/>
      </w:pPr>
      <w:rPr>
        <w:rFonts w:ascii="Courier New" w:hAnsi="Courier New" w:cs="Courier New" w:hint="default"/>
      </w:rPr>
    </w:lvl>
    <w:lvl w:ilvl="8" w:tplc="0C000005" w:tentative="1">
      <w:start w:val="1"/>
      <w:numFmt w:val="bullet"/>
      <w:lvlText w:val=""/>
      <w:lvlJc w:val="left"/>
      <w:pPr>
        <w:ind w:left="6480" w:hanging="360"/>
      </w:pPr>
      <w:rPr>
        <w:rFonts w:ascii="Wingdings" w:hAnsi="Wingdings" w:hint="default"/>
      </w:rPr>
    </w:lvl>
  </w:abstractNum>
  <w:abstractNum w:abstractNumId="26" w15:restartNumberingAfterBreak="0">
    <w:nsid w:val="3C38026E"/>
    <w:multiLevelType w:val="hybridMultilevel"/>
    <w:tmpl w:val="D1F2C5E4"/>
    <w:lvl w:ilvl="0" w:tplc="0C000001">
      <w:start w:val="1"/>
      <w:numFmt w:val="bullet"/>
      <w:lvlText w:val=""/>
      <w:lvlJc w:val="left"/>
      <w:pPr>
        <w:ind w:left="720" w:hanging="360"/>
      </w:pPr>
      <w:rPr>
        <w:rFonts w:ascii="Symbol" w:hAnsi="Symbol" w:hint="default"/>
      </w:rPr>
    </w:lvl>
    <w:lvl w:ilvl="1" w:tplc="0C000003" w:tentative="1">
      <w:start w:val="1"/>
      <w:numFmt w:val="bullet"/>
      <w:lvlText w:val="o"/>
      <w:lvlJc w:val="left"/>
      <w:pPr>
        <w:ind w:left="1440" w:hanging="360"/>
      </w:pPr>
      <w:rPr>
        <w:rFonts w:ascii="Courier New" w:hAnsi="Courier New" w:cs="Courier New" w:hint="default"/>
      </w:rPr>
    </w:lvl>
    <w:lvl w:ilvl="2" w:tplc="0C000005" w:tentative="1">
      <w:start w:val="1"/>
      <w:numFmt w:val="bullet"/>
      <w:lvlText w:val=""/>
      <w:lvlJc w:val="left"/>
      <w:pPr>
        <w:ind w:left="2160" w:hanging="360"/>
      </w:pPr>
      <w:rPr>
        <w:rFonts w:ascii="Wingdings" w:hAnsi="Wingdings" w:hint="default"/>
      </w:rPr>
    </w:lvl>
    <w:lvl w:ilvl="3" w:tplc="0C000001" w:tentative="1">
      <w:start w:val="1"/>
      <w:numFmt w:val="bullet"/>
      <w:lvlText w:val=""/>
      <w:lvlJc w:val="left"/>
      <w:pPr>
        <w:ind w:left="2880" w:hanging="360"/>
      </w:pPr>
      <w:rPr>
        <w:rFonts w:ascii="Symbol" w:hAnsi="Symbol" w:hint="default"/>
      </w:rPr>
    </w:lvl>
    <w:lvl w:ilvl="4" w:tplc="0C000003" w:tentative="1">
      <w:start w:val="1"/>
      <w:numFmt w:val="bullet"/>
      <w:lvlText w:val="o"/>
      <w:lvlJc w:val="left"/>
      <w:pPr>
        <w:ind w:left="3600" w:hanging="360"/>
      </w:pPr>
      <w:rPr>
        <w:rFonts w:ascii="Courier New" w:hAnsi="Courier New" w:cs="Courier New" w:hint="default"/>
      </w:rPr>
    </w:lvl>
    <w:lvl w:ilvl="5" w:tplc="0C000005" w:tentative="1">
      <w:start w:val="1"/>
      <w:numFmt w:val="bullet"/>
      <w:lvlText w:val=""/>
      <w:lvlJc w:val="left"/>
      <w:pPr>
        <w:ind w:left="4320" w:hanging="360"/>
      </w:pPr>
      <w:rPr>
        <w:rFonts w:ascii="Wingdings" w:hAnsi="Wingdings" w:hint="default"/>
      </w:rPr>
    </w:lvl>
    <w:lvl w:ilvl="6" w:tplc="0C000001" w:tentative="1">
      <w:start w:val="1"/>
      <w:numFmt w:val="bullet"/>
      <w:lvlText w:val=""/>
      <w:lvlJc w:val="left"/>
      <w:pPr>
        <w:ind w:left="5040" w:hanging="360"/>
      </w:pPr>
      <w:rPr>
        <w:rFonts w:ascii="Symbol" w:hAnsi="Symbol" w:hint="default"/>
      </w:rPr>
    </w:lvl>
    <w:lvl w:ilvl="7" w:tplc="0C000003" w:tentative="1">
      <w:start w:val="1"/>
      <w:numFmt w:val="bullet"/>
      <w:lvlText w:val="o"/>
      <w:lvlJc w:val="left"/>
      <w:pPr>
        <w:ind w:left="5760" w:hanging="360"/>
      </w:pPr>
      <w:rPr>
        <w:rFonts w:ascii="Courier New" w:hAnsi="Courier New" w:cs="Courier New" w:hint="default"/>
      </w:rPr>
    </w:lvl>
    <w:lvl w:ilvl="8" w:tplc="0C000005" w:tentative="1">
      <w:start w:val="1"/>
      <w:numFmt w:val="bullet"/>
      <w:lvlText w:val=""/>
      <w:lvlJc w:val="left"/>
      <w:pPr>
        <w:ind w:left="6480" w:hanging="360"/>
      </w:pPr>
      <w:rPr>
        <w:rFonts w:ascii="Wingdings" w:hAnsi="Wingdings" w:hint="default"/>
      </w:rPr>
    </w:lvl>
  </w:abstractNum>
  <w:abstractNum w:abstractNumId="27" w15:restartNumberingAfterBreak="0">
    <w:nsid w:val="3DC15ED3"/>
    <w:multiLevelType w:val="hybridMultilevel"/>
    <w:tmpl w:val="1DF22374"/>
    <w:lvl w:ilvl="0" w:tplc="628065F0">
      <w:start w:val="1"/>
      <w:numFmt w:val="bullet"/>
      <w:lvlText w:val=""/>
      <w:lvlJc w:val="left"/>
      <w:pPr>
        <w:ind w:left="720" w:hanging="360"/>
      </w:pPr>
      <w:rPr>
        <w:rFonts w:ascii="Symbol" w:hAnsi="Symbol" w:hint="default"/>
        <w:color w:val="604A7B"/>
      </w:rPr>
    </w:lvl>
    <w:lvl w:ilvl="1" w:tplc="0C000003" w:tentative="1">
      <w:start w:val="1"/>
      <w:numFmt w:val="bullet"/>
      <w:lvlText w:val="o"/>
      <w:lvlJc w:val="left"/>
      <w:pPr>
        <w:ind w:left="1440" w:hanging="360"/>
      </w:pPr>
      <w:rPr>
        <w:rFonts w:ascii="Courier New" w:hAnsi="Courier New" w:cs="Courier New" w:hint="default"/>
      </w:rPr>
    </w:lvl>
    <w:lvl w:ilvl="2" w:tplc="0C000005" w:tentative="1">
      <w:start w:val="1"/>
      <w:numFmt w:val="bullet"/>
      <w:lvlText w:val=""/>
      <w:lvlJc w:val="left"/>
      <w:pPr>
        <w:ind w:left="2160" w:hanging="360"/>
      </w:pPr>
      <w:rPr>
        <w:rFonts w:ascii="Wingdings" w:hAnsi="Wingdings" w:hint="default"/>
      </w:rPr>
    </w:lvl>
    <w:lvl w:ilvl="3" w:tplc="0C000001" w:tentative="1">
      <w:start w:val="1"/>
      <w:numFmt w:val="bullet"/>
      <w:lvlText w:val=""/>
      <w:lvlJc w:val="left"/>
      <w:pPr>
        <w:ind w:left="2880" w:hanging="360"/>
      </w:pPr>
      <w:rPr>
        <w:rFonts w:ascii="Symbol" w:hAnsi="Symbol" w:hint="default"/>
      </w:rPr>
    </w:lvl>
    <w:lvl w:ilvl="4" w:tplc="0C000003" w:tentative="1">
      <w:start w:val="1"/>
      <w:numFmt w:val="bullet"/>
      <w:lvlText w:val="o"/>
      <w:lvlJc w:val="left"/>
      <w:pPr>
        <w:ind w:left="3600" w:hanging="360"/>
      </w:pPr>
      <w:rPr>
        <w:rFonts w:ascii="Courier New" w:hAnsi="Courier New" w:cs="Courier New" w:hint="default"/>
      </w:rPr>
    </w:lvl>
    <w:lvl w:ilvl="5" w:tplc="0C000005" w:tentative="1">
      <w:start w:val="1"/>
      <w:numFmt w:val="bullet"/>
      <w:lvlText w:val=""/>
      <w:lvlJc w:val="left"/>
      <w:pPr>
        <w:ind w:left="4320" w:hanging="360"/>
      </w:pPr>
      <w:rPr>
        <w:rFonts w:ascii="Wingdings" w:hAnsi="Wingdings" w:hint="default"/>
      </w:rPr>
    </w:lvl>
    <w:lvl w:ilvl="6" w:tplc="0C000001" w:tentative="1">
      <w:start w:val="1"/>
      <w:numFmt w:val="bullet"/>
      <w:lvlText w:val=""/>
      <w:lvlJc w:val="left"/>
      <w:pPr>
        <w:ind w:left="5040" w:hanging="360"/>
      </w:pPr>
      <w:rPr>
        <w:rFonts w:ascii="Symbol" w:hAnsi="Symbol" w:hint="default"/>
      </w:rPr>
    </w:lvl>
    <w:lvl w:ilvl="7" w:tplc="0C000003" w:tentative="1">
      <w:start w:val="1"/>
      <w:numFmt w:val="bullet"/>
      <w:lvlText w:val="o"/>
      <w:lvlJc w:val="left"/>
      <w:pPr>
        <w:ind w:left="5760" w:hanging="360"/>
      </w:pPr>
      <w:rPr>
        <w:rFonts w:ascii="Courier New" w:hAnsi="Courier New" w:cs="Courier New" w:hint="default"/>
      </w:rPr>
    </w:lvl>
    <w:lvl w:ilvl="8" w:tplc="0C000005" w:tentative="1">
      <w:start w:val="1"/>
      <w:numFmt w:val="bullet"/>
      <w:lvlText w:val=""/>
      <w:lvlJc w:val="left"/>
      <w:pPr>
        <w:ind w:left="6480" w:hanging="360"/>
      </w:pPr>
      <w:rPr>
        <w:rFonts w:ascii="Wingdings" w:hAnsi="Wingdings" w:hint="default"/>
      </w:rPr>
    </w:lvl>
  </w:abstractNum>
  <w:abstractNum w:abstractNumId="28" w15:restartNumberingAfterBreak="0">
    <w:nsid w:val="3ECC52F1"/>
    <w:multiLevelType w:val="hybridMultilevel"/>
    <w:tmpl w:val="668CA8F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3F5C62BF"/>
    <w:multiLevelType w:val="hybridMultilevel"/>
    <w:tmpl w:val="2138BE48"/>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1E23883"/>
    <w:multiLevelType w:val="multilevel"/>
    <w:tmpl w:val="500C2D94"/>
    <w:lvl w:ilvl="0">
      <w:start w:val="1"/>
      <w:numFmt w:val="bullet"/>
      <w:lvlText w:val=""/>
      <w:lvlJc w:val="left"/>
      <w:pPr>
        <w:tabs>
          <w:tab w:val="num" w:pos="720"/>
        </w:tabs>
        <w:ind w:left="720" w:hanging="720"/>
      </w:pPr>
      <w:rPr>
        <w:rFonts w:ascii="Symbol" w:hAnsi="Symbol" w:hint="default"/>
        <w:b/>
        <w:bCs/>
        <w:color w:val="604A7B"/>
        <w:sz w:val="16"/>
        <w:szCs w:val="18"/>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1" w15:restartNumberingAfterBreak="0">
    <w:nsid w:val="4B0844D8"/>
    <w:multiLevelType w:val="hybridMultilevel"/>
    <w:tmpl w:val="9E1E7EA0"/>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2" w15:restartNumberingAfterBreak="0">
    <w:nsid w:val="4FF81313"/>
    <w:multiLevelType w:val="multilevel"/>
    <w:tmpl w:val="F5C2C948"/>
    <w:lvl w:ilvl="0">
      <w:start w:val="4"/>
      <w:numFmt w:val="decimal"/>
      <w:lvlText w:val="%1"/>
      <w:lvlJc w:val="left"/>
      <w:pPr>
        <w:ind w:left="1131" w:hanging="615"/>
      </w:pPr>
      <w:rPr>
        <w:rFonts w:hint="default"/>
      </w:rPr>
    </w:lvl>
    <w:lvl w:ilvl="1">
      <w:start w:val="1"/>
      <w:numFmt w:val="decimal"/>
      <w:lvlText w:val="%1.%2"/>
      <w:lvlJc w:val="left"/>
      <w:pPr>
        <w:ind w:left="1131" w:hanging="615"/>
      </w:pPr>
      <w:rPr>
        <w:rFonts w:ascii="Calibri" w:eastAsia="Calibri" w:hAnsi="Calibri" w:cs="Calibri" w:hint="default"/>
        <w:b/>
        <w:bCs/>
        <w:w w:val="104"/>
        <w:sz w:val="20"/>
        <w:szCs w:val="20"/>
      </w:rPr>
    </w:lvl>
    <w:lvl w:ilvl="2">
      <w:numFmt w:val="bullet"/>
      <w:lvlText w:val="-"/>
      <w:lvlJc w:val="left"/>
      <w:pPr>
        <w:ind w:left="1193" w:hanging="339"/>
      </w:pPr>
      <w:rPr>
        <w:rFonts w:ascii="Arial" w:eastAsia="Arial" w:hAnsi="Arial" w:cs="Arial" w:hint="default"/>
        <w:w w:val="102"/>
        <w:sz w:val="22"/>
        <w:szCs w:val="22"/>
      </w:rPr>
    </w:lvl>
    <w:lvl w:ilvl="3">
      <w:numFmt w:val="bullet"/>
      <w:lvlText w:val="•"/>
      <w:lvlJc w:val="left"/>
      <w:pPr>
        <w:ind w:left="2968" w:hanging="339"/>
      </w:pPr>
      <w:rPr>
        <w:rFonts w:hint="default"/>
      </w:rPr>
    </w:lvl>
    <w:lvl w:ilvl="4">
      <w:numFmt w:val="bullet"/>
      <w:lvlText w:val="•"/>
      <w:lvlJc w:val="left"/>
      <w:pPr>
        <w:ind w:left="3853" w:hanging="339"/>
      </w:pPr>
      <w:rPr>
        <w:rFonts w:hint="default"/>
      </w:rPr>
    </w:lvl>
    <w:lvl w:ilvl="5">
      <w:numFmt w:val="bullet"/>
      <w:lvlText w:val="•"/>
      <w:lvlJc w:val="left"/>
      <w:pPr>
        <w:ind w:left="4737" w:hanging="339"/>
      </w:pPr>
      <w:rPr>
        <w:rFonts w:hint="default"/>
      </w:rPr>
    </w:lvl>
    <w:lvl w:ilvl="6">
      <w:numFmt w:val="bullet"/>
      <w:lvlText w:val="•"/>
      <w:lvlJc w:val="left"/>
      <w:pPr>
        <w:ind w:left="5622" w:hanging="339"/>
      </w:pPr>
      <w:rPr>
        <w:rFonts w:hint="default"/>
      </w:rPr>
    </w:lvl>
    <w:lvl w:ilvl="7">
      <w:numFmt w:val="bullet"/>
      <w:lvlText w:val="•"/>
      <w:lvlJc w:val="left"/>
      <w:pPr>
        <w:ind w:left="6506" w:hanging="339"/>
      </w:pPr>
      <w:rPr>
        <w:rFonts w:hint="default"/>
      </w:rPr>
    </w:lvl>
    <w:lvl w:ilvl="8">
      <w:numFmt w:val="bullet"/>
      <w:lvlText w:val="•"/>
      <w:lvlJc w:val="left"/>
      <w:pPr>
        <w:ind w:left="7391" w:hanging="339"/>
      </w:pPr>
      <w:rPr>
        <w:rFonts w:hint="default"/>
      </w:rPr>
    </w:lvl>
  </w:abstractNum>
  <w:abstractNum w:abstractNumId="33" w15:restartNumberingAfterBreak="0">
    <w:nsid w:val="52472F3A"/>
    <w:multiLevelType w:val="hybridMultilevel"/>
    <w:tmpl w:val="F006B9CA"/>
    <w:lvl w:ilvl="0" w:tplc="A1967986">
      <w:start w:val="1"/>
      <w:numFmt w:val="bullet"/>
      <w:lvlText w:val=""/>
      <w:lvlJc w:val="left"/>
      <w:pPr>
        <w:ind w:left="720" w:hanging="360"/>
      </w:pPr>
      <w:rPr>
        <w:rFonts w:ascii="Symbol" w:hAnsi="Symbol" w:hint="default"/>
        <w:color w:val="339966"/>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 w15:restartNumberingAfterBreak="0">
    <w:nsid w:val="53971148"/>
    <w:multiLevelType w:val="hybridMultilevel"/>
    <w:tmpl w:val="3F586EB4"/>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5" w15:restartNumberingAfterBreak="0">
    <w:nsid w:val="55DF02EF"/>
    <w:multiLevelType w:val="hybridMultilevel"/>
    <w:tmpl w:val="57105EA8"/>
    <w:lvl w:ilvl="0" w:tplc="0C000001">
      <w:start w:val="1"/>
      <w:numFmt w:val="bullet"/>
      <w:lvlText w:val=""/>
      <w:lvlJc w:val="left"/>
      <w:pPr>
        <w:ind w:left="720" w:hanging="360"/>
      </w:pPr>
      <w:rPr>
        <w:rFonts w:ascii="Symbol" w:hAnsi="Symbol" w:hint="default"/>
      </w:rPr>
    </w:lvl>
    <w:lvl w:ilvl="1" w:tplc="0C000003" w:tentative="1">
      <w:start w:val="1"/>
      <w:numFmt w:val="bullet"/>
      <w:lvlText w:val="o"/>
      <w:lvlJc w:val="left"/>
      <w:pPr>
        <w:ind w:left="1440" w:hanging="360"/>
      </w:pPr>
      <w:rPr>
        <w:rFonts w:ascii="Courier New" w:hAnsi="Courier New" w:cs="Courier New" w:hint="default"/>
      </w:rPr>
    </w:lvl>
    <w:lvl w:ilvl="2" w:tplc="0C000005" w:tentative="1">
      <w:start w:val="1"/>
      <w:numFmt w:val="bullet"/>
      <w:lvlText w:val=""/>
      <w:lvlJc w:val="left"/>
      <w:pPr>
        <w:ind w:left="2160" w:hanging="360"/>
      </w:pPr>
      <w:rPr>
        <w:rFonts w:ascii="Wingdings" w:hAnsi="Wingdings" w:hint="default"/>
      </w:rPr>
    </w:lvl>
    <w:lvl w:ilvl="3" w:tplc="0C000001" w:tentative="1">
      <w:start w:val="1"/>
      <w:numFmt w:val="bullet"/>
      <w:lvlText w:val=""/>
      <w:lvlJc w:val="left"/>
      <w:pPr>
        <w:ind w:left="2880" w:hanging="360"/>
      </w:pPr>
      <w:rPr>
        <w:rFonts w:ascii="Symbol" w:hAnsi="Symbol" w:hint="default"/>
      </w:rPr>
    </w:lvl>
    <w:lvl w:ilvl="4" w:tplc="0C000003" w:tentative="1">
      <w:start w:val="1"/>
      <w:numFmt w:val="bullet"/>
      <w:lvlText w:val="o"/>
      <w:lvlJc w:val="left"/>
      <w:pPr>
        <w:ind w:left="3600" w:hanging="360"/>
      </w:pPr>
      <w:rPr>
        <w:rFonts w:ascii="Courier New" w:hAnsi="Courier New" w:cs="Courier New" w:hint="default"/>
      </w:rPr>
    </w:lvl>
    <w:lvl w:ilvl="5" w:tplc="0C000005" w:tentative="1">
      <w:start w:val="1"/>
      <w:numFmt w:val="bullet"/>
      <w:lvlText w:val=""/>
      <w:lvlJc w:val="left"/>
      <w:pPr>
        <w:ind w:left="4320" w:hanging="360"/>
      </w:pPr>
      <w:rPr>
        <w:rFonts w:ascii="Wingdings" w:hAnsi="Wingdings" w:hint="default"/>
      </w:rPr>
    </w:lvl>
    <w:lvl w:ilvl="6" w:tplc="0C000001" w:tentative="1">
      <w:start w:val="1"/>
      <w:numFmt w:val="bullet"/>
      <w:lvlText w:val=""/>
      <w:lvlJc w:val="left"/>
      <w:pPr>
        <w:ind w:left="5040" w:hanging="360"/>
      </w:pPr>
      <w:rPr>
        <w:rFonts w:ascii="Symbol" w:hAnsi="Symbol" w:hint="default"/>
      </w:rPr>
    </w:lvl>
    <w:lvl w:ilvl="7" w:tplc="0C000003" w:tentative="1">
      <w:start w:val="1"/>
      <w:numFmt w:val="bullet"/>
      <w:lvlText w:val="o"/>
      <w:lvlJc w:val="left"/>
      <w:pPr>
        <w:ind w:left="5760" w:hanging="360"/>
      </w:pPr>
      <w:rPr>
        <w:rFonts w:ascii="Courier New" w:hAnsi="Courier New" w:cs="Courier New" w:hint="default"/>
      </w:rPr>
    </w:lvl>
    <w:lvl w:ilvl="8" w:tplc="0C000005" w:tentative="1">
      <w:start w:val="1"/>
      <w:numFmt w:val="bullet"/>
      <w:lvlText w:val=""/>
      <w:lvlJc w:val="left"/>
      <w:pPr>
        <w:ind w:left="6480" w:hanging="360"/>
      </w:pPr>
      <w:rPr>
        <w:rFonts w:ascii="Wingdings" w:hAnsi="Wingdings" w:hint="default"/>
      </w:rPr>
    </w:lvl>
  </w:abstractNum>
  <w:abstractNum w:abstractNumId="36" w15:restartNumberingAfterBreak="0">
    <w:nsid w:val="57BD2EB2"/>
    <w:multiLevelType w:val="hybridMultilevel"/>
    <w:tmpl w:val="2782F2C8"/>
    <w:lvl w:ilvl="0" w:tplc="0C000001">
      <w:start w:val="1"/>
      <w:numFmt w:val="bullet"/>
      <w:lvlText w:val=""/>
      <w:lvlJc w:val="left"/>
      <w:pPr>
        <w:ind w:left="720" w:hanging="360"/>
      </w:pPr>
      <w:rPr>
        <w:rFonts w:ascii="Symbol" w:hAnsi="Symbol" w:hint="default"/>
      </w:rPr>
    </w:lvl>
    <w:lvl w:ilvl="1" w:tplc="0C000003" w:tentative="1">
      <w:start w:val="1"/>
      <w:numFmt w:val="bullet"/>
      <w:lvlText w:val="o"/>
      <w:lvlJc w:val="left"/>
      <w:pPr>
        <w:ind w:left="1440" w:hanging="360"/>
      </w:pPr>
      <w:rPr>
        <w:rFonts w:ascii="Courier New" w:hAnsi="Courier New" w:cs="Courier New" w:hint="default"/>
      </w:rPr>
    </w:lvl>
    <w:lvl w:ilvl="2" w:tplc="0C000005" w:tentative="1">
      <w:start w:val="1"/>
      <w:numFmt w:val="bullet"/>
      <w:lvlText w:val=""/>
      <w:lvlJc w:val="left"/>
      <w:pPr>
        <w:ind w:left="2160" w:hanging="360"/>
      </w:pPr>
      <w:rPr>
        <w:rFonts w:ascii="Wingdings" w:hAnsi="Wingdings" w:hint="default"/>
      </w:rPr>
    </w:lvl>
    <w:lvl w:ilvl="3" w:tplc="0C000001" w:tentative="1">
      <w:start w:val="1"/>
      <w:numFmt w:val="bullet"/>
      <w:lvlText w:val=""/>
      <w:lvlJc w:val="left"/>
      <w:pPr>
        <w:ind w:left="2880" w:hanging="360"/>
      </w:pPr>
      <w:rPr>
        <w:rFonts w:ascii="Symbol" w:hAnsi="Symbol" w:hint="default"/>
      </w:rPr>
    </w:lvl>
    <w:lvl w:ilvl="4" w:tplc="0C000003" w:tentative="1">
      <w:start w:val="1"/>
      <w:numFmt w:val="bullet"/>
      <w:lvlText w:val="o"/>
      <w:lvlJc w:val="left"/>
      <w:pPr>
        <w:ind w:left="3600" w:hanging="360"/>
      </w:pPr>
      <w:rPr>
        <w:rFonts w:ascii="Courier New" w:hAnsi="Courier New" w:cs="Courier New" w:hint="default"/>
      </w:rPr>
    </w:lvl>
    <w:lvl w:ilvl="5" w:tplc="0C000005" w:tentative="1">
      <w:start w:val="1"/>
      <w:numFmt w:val="bullet"/>
      <w:lvlText w:val=""/>
      <w:lvlJc w:val="left"/>
      <w:pPr>
        <w:ind w:left="4320" w:hanging="360"/>
      </w:pPr>
      <w:rPr>
        <w:rFonts w:ascii="Wingdings" w:hAnsi="Wingdings" w:hint="default"/>
      </w:rPr>
    </w:lvl>
    <w:lvl w:ilvl="6" w:tplc="0C000001" w:tentative="1">
      <w:start w:val="1"/>
      <w:numFmt w:val="bullet"/>
      <w:lvlText w:val=""/>
      <w:lvlJc w:val="left"/>
      <w:pPr>
        <w:ind w:left="5040" w:hanging="360"/>
      </w:pPr>
      <w:rPr>
        <w:rFonts w:ascii="Symbol" w:hAnsi="Symbol" w:hint="default"/>
      </w:rPr>
    </w:lvl>
    <w:lvl w:ilvl="7" w:tplc="0C000003" w:tentative="1">
      <w:start w:val="1"/>
      <w:numFmt w:val="bullet"/>
      <w:lvlText w:val="o"/>
      <w:lvlJc w:val="left"/>
      <w:pPr>
        <w:ind w:left="5760" w:hanging="360"/>
      </w:pPr>
      <w:rPr>
        <w:rFonts w:ascii="Courier New" w:hAnsi="Courier New" w:cs="Courier New" w:hint="default"/>
      </w:rPr>
    </w:lvl>
    <w:lvl w:ilvl="8" w:tplc="0C000005" w:tentative="1">
      <w:start w:val="1"/>
      <w:numFmt w:val="bullet"/>
      <w:lvlText w:val=""/>
      <w:lvlJc w:val="left"/>
      <w:pPr>
        <w:ind w:left="6480" w:hanging="360"/>
      </w:pPr>
      <w:rPr>
        <w:rFonts w:ascii="Wingdings" w:hAnsi="Wingdings" w:hint="default"/>
      </w:rPr>
    </w:lvl>
  </w:abstractNum>
  <w:abstractNum w:abstractNumId="37" w15:restartNumberingAfterBreak="0">
    <w:nsid w:val="57F06360"/>
    <w:multiLevelType w:val="multilevel"/>
    <w:tmpl w:val="2256C4FE"/>
    <w:lvl w:ilvl="0">
      <w:start w:val="1"/>
      <w:numFmt w:val="bullet"/>
      <w:lvlText w:val=""/>
      <w:lvlJc w:val="left"/>
      <w:pPr>
        <w:tabs>
          <w:tab w:val="num" w:pos="720"/>
        </w:tabs>
        <w:ind w:left="720" w:hanging="360"/>
      </w:pPr>
      <w:rPr>
        <w:rFonts w:ascii="Symbol" w:hAnsi="Symbol" w:hint="default"/>
        <w:color w:val="156082" w:themeColor="accent1"/>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CFA3BD7"/>
    <w:multiLevelType w:val="multilevel"/>
    <w:tmpl w:val="ADFACFEA"/>
    <w:lvl w:ilvl="0">
      <w:start w:val="1"/>
      <w:numFmt w:val="bullet"/>
      <w:lvlText w:val=""/>
      <w:lvlJc w:val="left"/>
      <w:pPr>
        <w:tabs>
          <w:tab w:val="num" w:pos="720"/>
        </w:tabs>
        <w:ind w:left="720" w:hanging="360"/>
      </w:pPr>
      <w:rPr>
        <w:rFonts w:ascii="Symbol" w:hAnsi="Symbol" w:hint="default"/>
        <w:color w:val="156082" w:themeColor="accent1"/>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47248A0"/>
    <w:multiLevelType w:val="multilevel"/>
    <w:tmpl w:val="D820BDCA"/>
    <w:lvl w:ilvl="0">
      <w:start w:val="1"/>
      <w:numFmt w:val="bullet"/>
      <w:lvlText w:val=""/>
      <w:lvlJc w:val="left"/>
      <w:pPr>
        <w:tabs>
          <w:tab w:val="num" w:pos="720"/>
        </w:tabs>
        <w:ind w:left="720" w:hanging="360"/>
      </w:pPr>
      <w:rPr>
        <w:rFonts w:ascii="Symbol" w:hAnsi="Symbol" w:hint="default"/>
        <w:color w:val="604A7B"/>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B5723F6"/>
    <w:multiLevelType w:val="hybridMultilevel"/>
    <w:tmpl w:val="A734EF64"/>
    <w:lvl w:ilvl="0" w:tplc="61A4538A">
      <w:numFmt w:val="bullet"/>
      <w:lvlText w:val="●"/>
      <w:lvlJc w:val="left"/>
      <w:pPr>
        <w:ind w:left="783" w:hanging="267"/>
      </w:pPr>
      <w:rPr>
        <w:rFonts w:ascii="Arial" w:eastAsia="Arial" w:hAnsi="Arial" w:cs="Arial" w:hint="default"/>
        <w:color w:val="5B9BD3"/>
        <w:w w:val="102"/>
        <w:sz w:val="22"/>
        <w:szCs w:val="22"/>
      </w:rPr>
    </w:lvl>
    <w:lvl w:ilvl="1" w:tplc="41D01528">
      <w:numFmt w:val="bullet"/>
      <w:lvlText w:val="•"/>
      <w:lvlJc w:val="left"/>
      <w:pPr>
        <w:ind w:left="1618" w:hanging="267"/>
      </w:pPr>
      <w:rPr>
        <w:rFonts w:hint="default"/>
      </w:rPr>
    </w:lvl>
    <w:lvl w:ilvl="2" w:tplc="E3549CEC">
      <w:numFmt w:val="bullet"/>
      <w:lvlText w:val="•"/>
      <w:lvlJc w:val="left"/>
      <w:pPr>
        <w:ind w:left="2456" w:hanging="267"/>
      </w:pPr>
      <w:rPr>
        <w:rFonts w:hint="default"/>
      </w:rPr>
    </w:lvl>
    <w:lvl w:ilvl="3" w:tplc="B770B8B4">
      <w:numFmt w:val="bullet"/>
      <w:lvlText w:val="•"/>
      <w:lvlJc w:val="left"/>
      <w:pPr>
        <w:ind w:left="3294" w:hanging="267"/>
      </w:pPr>
      <w:rPr>
        <w:rFonts w:hint="default"/>
      </w:rPr>
    </w:lvl>
    <w:lvl w:ilvl="4" w:tplc="626AFF7C">
      <w:numFmt w:val="bullet"/>
      <w:lvlText w:val="•"/>
      <w:lvlJc w:val="left"/>
      <w:pPr>
        <w:ind w:left="4132" w:hanging="267"/>
      </w:pPr>
      <w:rPr>
        <w:rFonts w:hint="default"/>
      </w:rPr>
    </w:lvl>
    <w:lvl w:ilvl="5" w:tplc="F46443AC">
      <w:numFmt w:val="bullet"/>
      <w:lvlText w:val="•"/>
      <w:lvlJc w:val="left"/>
      <w:pPr>
        <w:ind w:left="4970" w:hanging="267"/>
      </w:pPr>
      <w:rPr>
        <w:rFonts w:hint="default"/>
      </w:rPr>
    </w:lvl>
    <w:lvl w:ilvl="6" w:tplc="AA20294A">
      <w:numFmt w:val="bullet"/>
      <w:lvlText w:val="•"/>
      <w:lvlJc w:val="left"/>
      <w:pPr>
        <w:ind w:left="5808" w:hanging="267"/>
      </w:pPr>
      <w:rPr>
        <w:rFonts w:hint="default"/>
      </w:rPr>
    </w:lvl>
    <w:lvl w:ilvl="7" w:tplc="437A07B0">
      <w:numFmt w:val="bullet"/>
      <w:lvlText w:val="•"/>
      <w:lvlJc w:val="left"/>
      <w:pPr>
        <w:ind w:left="6646" w:hanging="267"/>
      </w:pPr>
      <w:rPr>
        <w:rFonts w:hint="default"/>
      </w:rPr>
    </w:lvl>
    <w:lvl w:ilvl="8" w:tplc="45C04EAE">
      <w:numFmt w:val="bullet"/>
      <w:lvlText w:val="•"/>
      <w:lvlJc w:val="left"/>
      <w:pPr>
        <w:ind w:left="7484" w:hanging="267"/>
      </w:pPr>
      <w:rPr>
        <w:rFonts w:hint="default"/>
      </w:rPr>
    </w:lvl>
  </w:abstractNum>
  <w:abstractNum w:abstractNumId="41" w15:restartNumberingAfterBreak="0">
    <w:nsid w:val="6E1A28C9"/>
    <w:multiLevelType w:val="hybridMultilevel"/>
    <w:tmpl w:val="CC765906"/>
    <w:lvl w:ilvl="0" w:tplc="628065F0">
      <w:start w:val="1"/>
      <w:numFmt w:val="bullet"/>
      <w:lvlText w:val=""/>
      <w:lvlJc w:val="left"/>
      <w:pPr>
        <w:ind w:left="720" w:hanging="360"/>
      </w:pPr>
      <w:rPr>
        <w:rFonts w:ascii="Symbol" w:hAnsi="Symbol" w:hint="default"/>
        <w:color w:val="604A7B"/>
      </w:rPr>
    </w:lvl>
    <w:lvl w:ilvl="1" w:tplc="0C000003" w:tentative="1">
      <w:start w:val="1"/>
      <w:numFmt w:val="bullet"/>
      <w:lvlText w:val="o"/>
      <w:lvlJc w:val="left"/>
      <w:pPr>
        <w:ind w:left="1440" w:hanging="360"/>
      </w:pPr>
      <w:rPr>
        <w:rFonts w:ascii="Courier New" w:hAnsi="Courier New" w:cs="Courier New" w:hint="default"/>
      </w:rPr>
    </w:lvl>
    <w:lvl w:ilvl="2" w:tplc="0C000005" w:tentative="1">
      <w:start w:val="1"/>
      <w:numFmt w:val="bullet"/>
      <w:lvlText w:val=""/>
      <w:lvlJc w:val="left"/>
      <w:pPr>
        <w:ind w:left="2160" w:hanging="360"/>
      </w:pPr>
      <w:rPr>
        <w:rFonts w:ascii="Wingdings" w:hAnsi="Wingdings" w:hint="default"/>
      </w:rPr>
    </w:lvl>
    <w:lvl w:ilvl="3" w:tplc="0C000001" w:tentative="1">
      <w:start w:val="1"/>
      <w:numFmt w:val="bullet"/>
      <w:lvlText w:val=""/>
      <w:lvlJc w:val="left"/>
      <w:pPr>
        <w:ind w:left="2880" w:hanging="360"/>
      </w:pPr>
      <w:rPr>
        <w:rFonts w:ascii="Symbol" w:hAnsi="Symbol" w:hint="default"/>
      </w:rPr>
    </w:lvl>
    <w:lvl w:ilvl="4" w:tplc="0C000003" w:tentative="1">
      <w:start w:val="1"/>
      <w:numFmt w:val="bullet"/>
      <w:lvlText w:val="o"/>
      <w:lvlJc w:val="left"/>
      <w:pPr>
        <w:ind w:left="3600" w:hanging="360"/>
      </w:pPr>
      <w:rPr>
        <w:rFonts w:ascii="Courier New" w:hAnsi="Courier New" w:cs="Courier New" w:hint="default"/>
      </w:rPr>
    </w:lvl>
    <w:lvl w:ilvl="5" w:tplc="0C000005" w:tentative="1">
      <w:start w:val="1"/>
      <w:numFmt w:val="bullet"/>
      <w:lvlText w:val=""/>
      <w:lvlJc w:val="left"/>
      <w:pPr>
        <w:ind w:left="4320" w:hanging="360"/>
      </w:pPr>
      <w:rPr>
        <w:rFonts w:ascii="Wingdings" w:hAnsi="Wingdings" w:hint="default"/>
      </w:rPr>
    </w:lvl>
    <w:lvl w:ilvl="6" w:tplc="0C000001" w:tentative="1">
      <w:start w:val="1"/>
      <w:numFmt w:val="bullet"/>
      <w:lvlText w:val=""/>
      <w:lvlJc w:val="left"/>
      <w:pPr>
        <w:ind w:left="5040" w:hanging="360"/>
      </w:pPr>
      <w:rPr>
        <w:rFonts w:ascii="Symbol" w:hAnsi="Symbol" w:hint="default"/>
      </w:rPr>
    </w:lvl>
    <w:lvl w:ilvl="7" w:tplc="0C000003" w:tentative="1">
      <w:start w:val="1"/>
      <w:numFmt w:val="bullet"/>
      <w:lvlText w:val="o"/>
      <w:lvlJc w:val="left"/>
      <w:pPr>
        <w:ind w:left="5760" w:hanging="360"/>
      </w:pPr>
      <w:rPr>
        <w:rFonts w:ascii="Courier New" w:hAnsi="Courier New" w:cs="Courier New" w:hint="default"/>
      </w:rPr>
    </w:lvl>
    <w:lvl w:ilvl="8" w:tplc="0C000005" w:tentative="1">
      <w:start w:val="1"/>
      <w:numFmt w:val="bullet"/>
      <w:lvlText w:val=""/>
      <w:lvlJc w:val="left"/>
      <w:pPr>
        <w:ind w:left="6480" w:hanging="360"/>
      </w:pPr>
      <w:rPr>
        <w:rFonts w:ascii="Wingdings" w:hAnsi="Wingdings" w:hint="default"/>
      </w:rPr>
    </w:lvl>
  </w:abstractNum>
  <w:abstractNum w:abstractNumId="42" w15:restartNumberingAfterBreak="0">
    <w:nsid w:val="718558F1"/>
    <w:multiLevelType w:val="hybridMultilevel"/>
    <w:tmpl w:val="A4246658"/>
    <w:lvl w:ilvl="0" w:tplc="D7568132">
      <w:numFmt w:val="bullet"/>
      <w:lvlText w:val=""/>
      <w:lvlJc w:val="left"/>
      <w:pPr>
        <w:ind w:left="1193" w:hanging="339"/>
      </w:pPr>
      <w:rPr>
        <w:rFonts w:ascii="Symbol" w:eastAsia="Symbol" w:hAnsi="Symbol" w:cs="Symbol" w:hint="default"/>
        <w:w w:val="102"/>
        <w:sz w:val="22"/>
        <w:szCs w:val="22"/>
      </w:rPr>
    </w:lvl>
    <w:lvl w:ilvl="1" w:tplc="FBB4BCB4">
      <w:numFmt w:val="bullet"/>
      <w:lvlText w:val="•"/>
      <w:lvlJc w:val="left"/>
      <w:pPr>
        <w:ind w:left="1996" w:hanging="339"/>
      </w:pPr>
      <w:rPr>
        <w:rFonts w:hint="default"/>
      </w:rPr>
    </w:lvl>
    <w:lvl w:ilvl="2" w:tplc="CAC204EE">
      <w:numFmt w:val="bullet"/>
      <w:lvlText w:val="•"/>
      <w:lvlJc w:val="left"/>
      <w:pPr>
        <w:ind w:left="2792" w:hanging="339"/>
      </w:pPr>
      <w:rPr>
        <w:rFonts w:hint="default"/>
      </w:rPr>
    </w:lvl>
    <w:lvl w:ilvl="3" w:tplc="8508079E">
      <w:numFmt w:val="bullet"/>
      <w:lvlText w:val="•"/>
      <w:lvlJc w:val="left"/>
      <w:pPr>
        <w:ind w:left="3588" w:hanging="339"/>
      </w:pPr>
      <w:rPr>
        <w:rFonts w:hint="default"/>
      </w:rPr>
    </w:lvl>
    <w:lvl w:ilvl="4" w:tplc="9814C220">
      <w:numFmt w:val="bullet"/>
      <w:lvlText w:val="•"/>
      <w:lvlJc w:val="left"/>
      <w:pPr>
        <w:ind w:left="4384" w:hanging="339"/>
      </w:pPr>
      <w:rPr>
        <w:rFonts w:hint="default"/>
      </w:rPr>
    </w:lvl>
    <w:lvl w:ilvl="5" w:tplc="CEE26A3C">
      <w:numFmt w:val="bullet"/>
      <w:lvlText w:val="•"/>
      <w:lvlJc w:val="left"/>
      <w:pPr>
        <w:ind w:left="5180" w:hanging="339"/>
      </w:pPr>
      <w:rPr>
        <w:rFonts w:hint="default"/>
      </w:rPr>
    </w:lvl>
    <w:lvl w:ilvl="6" w:tplc="0B54D1BC">
      <w:numFmt w:val="bullet"/>
      <w:lvlText w:val="•"/>
      <w:lvlJc w:val="left"/>
      <w:pPr>
        <w:ind w:left="5976" w:hanging="339"/>
      </w:pPr>
      <w:rPr>
        <w:rFonts w:hint="default"/>
      </w:rPr>
    </w:lvl>
    <w:lvl w:ilvl="7" w:tplc="B64C31F8">
      <w:numFmt w:val="bullet"/>
      <w:lvlText w:val="•"/>
      <w:lvlJc w:val="left"/>
      <w:pPr>
        <w:ind w:left="6772" w:hanging="339"/>
      </w:pPr>
      <w:rPr>
        <w:rFonts w:hint="default"/>
      </w:rPr>
    </w:lvl>
    <w:lvl w:ilvl="8" w:tplc="85AA4F42">
      <w:numFmt w:val="bullet"/>
      <w:lvlText w:val="•"/>
      <w:lvlJc w:val="left"/>
      <w:pPr>
        <w:ind w:left="7568" w:hanging="339"/>
      </w:pPr>
      <w:rPr>
        <w:rFonts w:hint="default"/>
      </w:rPr>
    </w:lvl>
  </w:abstractNum>
  <w:abstractNum w:abstractNumId="43" w15:restartNumberingAfterBreak="0">
    <w:nsid w:val="762D71FC"/>
    <w:multiLevelType w:val="hybridMultilevel"/>
    <w:tmpl w:val="59F22A9E"/>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77B7CA9"/>
    <w:multiLevelType w:val="hybridMultilevel"/>
    <w:tmpl w:val="63D8E094"/>
    <w:lvl w:ilvl="0" w:tplc="21DA09EA">
      <w:start w:val="1"/>
      <w:numFmt w:val="bullet"/>
      <w:lvlText w:val=""/>
      <w:lvlJc w:val="left"/>
      <w:pPr>
        <w:ind w:left="720" w:hanging="360"/>
      </w:pPr>
      <w:rPr>
        <w:rFonts w:ascii="Symbol" w:hAnsi="Symbol" w:hint="default"/>
        <w:color w:val="604A7B"/>
      </w:rPr>
    </w:lvl>
    <w:lvl w:ilvl="1" w:tplc="0C000003" w:tentative="1">
      <w:start w:val="1"/>
      <w:numFmt w:val="bullet"/>
      <w:lvlText w:val="o"/>
      <w:lvlJc w:val="left"/>
      <w:pPr>
        <w:ind w:left="1440" w:hanging="360"/>
      </w:pPr>
      <w:rPr>
        <w:rFonts w:ascii="Courier New" w:hAnsi="Courier New" w:cs="Courier New" w:hint="default"/>
      </w:rPr>
    </w:lvl>
    <w:lvl w:ilvl="2" w:tplc="0C000005" w:tentative="1">
      <w:start w:val="1"/>
      <w:numFmt w:val="bullet"/>
      <w:lvlText w:val=""/>
      <w:lvlJc w:val="left"/>
      <w:pPr>
        <w:ind w:left="2160" w:hanging="360"/>
      </w:pPr>
      <w:rPr>
        <w:rFonts w:ascii="Wingdings" w:hAnsi="Wingdings" w:hint="default"/>
      </w:rPr>
    </w:lvl>
    <w:lvl w:ilvl="3" w:tplc="0C000001" w:tentative="1">
      <w:start w:val="1"/>
      <w:numFmt w:val="bullet"/>
      <w:lvlText w:val=""/>
      <w:lvlJc w:val="left"/>
      <w:pPr>
        <w:ind w:left="2880" w:hanging="360"/>
      </w:pPr>
      <w:rPr>
        <w:rFonts w:ascii="Symbol" w:hAnsi="Symbol" w:hint="default"/>
      </w:rPr>
    </w:lvl>
    <w:lvl w:ilvl="4" w:tplc="0C000003" w:tentative="1">
      <w:start w:val="1"/>
      <w:numFmt w:val="bullet"/>
      <w:lvlText w:val="o"/>
      <w:lvlJc w:val="left"/>
      <w:pPr>
        <w:ind w:left="3600" w:hanging="360"/>
      </w:pPr>
      <w:rPr>
        <w:rFonts w:ascii="Courier New" w:hAnsi="Courier New" w:cs="Courier New" w:hint="default"/>
      </w:rPr>
    </w:lvl>
    <w:lvl w:ilvl="5" w:tplc="0C000005" w:tentative="1">
      <w:start w:val="1"/>
      <w:numFmt w:val="bullet"/>
      <w:lvlText w:val=""/>
      <w:lvlJc w:val="left"/>
      <w:pPr>
        <w:ind w:left="4320" w:hanging="360"/>
      </w:pPr>
      <w:rPr>
        <w:rFonts w:ascii="Wingdings" w:hAnsi="Wingdings" w:hint="default"/>
      </w:rPr>
    </w:lvl>
    <w:lvl w:ilvl="6" w:tplc="0C000001" w:tentative="1">
      <w:start w:val="1"/>
      <w:numFmt w:val="bullet"/>
      <w:lvlText w:val=""/>
      <w:lvlJc w:val="left"/>
      <w:pPr>
        <w:ind w:left="5040" w:hanging="360"/>
      </w:pPr>
      <w:rPr>
        <w:rFonts w:ascii="Symbol" w:hAnsi="Symbol" w:hint="default"/>
      </w:rPr>
    </w:lvl>
    <w:lvl w:ilvl="7" w:tplc="0C000003" w:tentative="1">
      <w:start w:val="1"/>
      <w:numFmt w:val="bullet"/>
      <w:lvlText w:val="o"/>
      <w:lvlJc w:val="left"/>
      <w:pPr>
        <w:ind w:left="5760" w:hanging="360"/>
      </w:pPr>
      <w:rPr>
        <w:rFonts w:ascii="Courier New" w:hAnsi="Courier New" w:cs="Courier New" w:hint="default"/>
      </w:rPr>
    </w:lvl>
    <w:lvl w:ilvl="8" w:tplc="0C000005" w:tentative="1">
      <w:start w:val="1"/>
      <w:numFmt w:val="bullet"/>
      <w:lvlText w:val=""/>
      <w:lvlJc w:val="left"/>
      <w:pPr>
        <w:ind w:left="6480" w:hanging="360"/>
      </w:pPr>
      <w:rPr>
        <w:rFonts w:ascii="Wingdings" w:hAnsi="Wingdings" w:hint="default"/>
      </w:rPr>
    </w:lvl>
  </w:abstractNum>
  <w:num w:numId="1" w16cid:durableId="1407146837">
    <w:abstractNumId w:val="3"/>
  </w:num>
  <w:num w:numId="2" w16cid:durableId="1511068078">
    <w:abstractNumId w:val="15"/>
  </w:num>
  <w:num w:numId="3" w16cid:durableId="924656658">
    <w:abstractNumId w:val="28"/>
  </w:num>
  <w:num w:numId="4" w16cid:durableId="1477144764">
    <w:abstractNumId w:val="23"/>
  </w:num>
  <w:num w:numId="5" w16cid:durableId="288169019">
    <w:abstractNumId w:val="13"/>
  </w:num>
  <w:num w:numId="6" w16cid:durableId="931594323">
    <w:abstractNumId w:val="6"/>
  </w:num>
  <w:num w:numId="7" w16cid:durableId="2095124343">
    <w:abstractNumId w:val="33"/>
  </w:num>
  <w:num w:numId="8" w16cid:durableId="212011098">
    <w:abstractNumId w:val="4"/>
  </w:num>
  <w:num w:numId="9" w16cid:durableId="261495132">
    <w:abstractNumId w:val="19"/>
  </w:num>
  <w:num w:numId="10" w16cid:durableId="1895852441">
    <w:abstractNumId w:val="35"/>
  </w:num>
  <w:num w:numId="11" w16cid:durableId="1862469187">
    <w:abstractNumId w:val="0"/>
  </w:num>
  <w:num w:numId="12" w16cid:durableId="1134493699">
    <w:abstractNumId w:val="14"/>
  </w:num>
  <w:num w:numId="13" w16cid:durableId="378827547">
    <w:abstractNumId w:val="37"/>
  </w:num>
  <w:num w:numId="14" w16cid:durableId="1799838254">
    <w:abstractNumId w:val="38"/>
  </w:num>
  <w:num w:numId="15" w16cid:durableId="231473748">
    <w:abstractNumId w:val="5"/>
  </w:num>
  <w:num w:numId="16" w16cid:durableId="1070538758">
    <w:abstractNumId w:val="7"/>
  </w:num>
  <w:num w:numId="17" w16cid:durableId="453140389">
    <w:abstractNumId w:val="44"/>
  </w:num>
  <w:num w:numId="18" w16cid:durableId="1054309631">
    <w:abstractNumId w:val="11"/>
  </w:num>
  <w:num w:numId="19" w16cid:durableId="66729826">
    <w:abstractNumId w:val="9"/>
  </w:num>
  <w:num w:numId="20" w16cid:durableId="1222717839">
    <w:abstractNumId w:val="1"/>
  </w:num>
  <w:num w:numId="21" w16cid:durableId="1685277749">
    <w:abstractNumId w:val="39"/>
  </w:num>
  <w:num w:numId="22" w16cid:durableId="530261548">
    <w:abstractNumId w:val="21"/>
  </w:num>
  <w:num w:numId="23" w16cid:durableId="1463764777">
    <w:abstractNumId w:val="27"/>
  </w:num>
  <w:num w:numId="24" w16cid:durableId="2044089308">
    <w:abstractNumId w:val="41"/>
  </w:num>
  <w:num w:numId="25" w16cid:durableId="1577324999">
    <w:abstractNumId w:val="16"/>
  </w:num>
  <w:num w:numId="26" w16cid:durableId="1271550310">
    <w:abstractNumId w:val="22"/>
  </w:num>
  <w:num w:numId="27" w16cid:durableId="881795209">
    <w:abstractNumId w:val="32"/>
  </w:num>
  <w:num w:numId="28" w16cid:durableId="893854793">
    <w:abstractNumId w:val="24"/>
  </w:num>
  <w:num w:numId="29" w16cid:durableId="1864392483">
    <w:abstractNumId w:val="42"/>
  </w:num>
  <w:num w:numId="30" w16cid:durableId="212155505">
    <w:abstractNumId w:val="43"/>
  </w:num>
  <w:num w:numId="31" w16cid:durableId="1937904081">
    <w:abstractNumId w:val="12"/>
  </w:num>
  <w:num w:numId="32" w16cid:durableId="446316359">
    <w:abstractNumId w:val="34"/>
  </w:num>
  <w:num w:numId="33" w16cid:durableId="399711579">
    <w:abstractNumId w:val="17"/>
  </w:num>
  <w:num w:numId="34" w16cid:durableId="19824477">
    <w:abstractNumId w:val="40"/>
  </w:num>
  <w:num w:numId="35" w16cid:durableId="657197367">
    <w:abstractNumId w:val="29"/>
  </w:num>
  <w:num w:numId="36" w16cid:durableId="993336767">
    <w:abstractNumId w:val="30"/>
  </w:num>
  <w:num w:numId="37" w16cid:durableId="925960255">
    <w:abstractNumId w:val="2"/>
  </w:num>
  <w:num w:numId="38" w16cid:durableId="1450856602">
    <w:abstractNumId w:val="36"/>
  </w:num>
  <w:num w:numId="39" w16cid:durableId="602416197">
    <w:abstractNumId w:val="10"/>
  </w:num>
  <w:num w:numId="40" w16cid:durableId="1373580341">
    <w:abstractNumId w:val="18"/>
  </w:num>
  <w:num w:numId="41" w16cid:durableId="1868640687">
    <w:abstractNumId w:val="25"/>
  </w:num>
  <w:num w:numId="42" w16cid:durableId="1297880186">
    <w:abstractNumId w:val="26"/>
  </w:num>
  <w:num w:numId="43" w16cid:durableId="383531556">
    <w:abstractNumId w:val="20"/>
  </w:num>
  <w:num w:numId="44" w16cid:durableId="591546242">
    <w:abstractNumId w:val="8"/>
  </w:num>
  <w:num w:numId="45" w16cid:durableId="721517822">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682B"/>
    <w:rsid w:val="000033B8"/>
    <w:rsid w:val="00010DAD"/>
    <w:rsid w:val="00011EAC"/>
    <w:rsid w:val="00012DD1"/>
    <w:rsid w:val="00012E3E"/>
    <w:rsid w:val="00015A94"/>
    <w:rsid w:val="00017945"/>
    <w:rsid w:val="00017C1C"/>
    <w:rsid w:val="0002354A"/>
    <w:rsid w:val="00023C49"/>
    <w:rsid w:val="00025E90"/>
    <w:rsid w:val="00026214"/>
    <w:rsid w:val="00031560"/>
    <w:rsid w:val="00031966"/>
    <w:rsid w:val="000322EC"/>
    <w:rsid w:val="000322F1"/>
    <w:rsid w:val="00034392"/>
    <w:rsid w:val="00036626"/>
    <w:rsid w:val="00040441"/>
    <w:rsid w:val="00041889"/>
    <w:rsid w:val="00053795"/>
    <w:rsid w:val="00054B51"/>
    <w:rsid w:val="00056B48"/>
    <w:rsid w:val="00060FD7"/>
    <w:rsid w:val="0006316E"/>
    <w:rsid w:val="00067467"/>
    <w:rsid w:val="0007270C"/>
    <w:rsid w:val="00075ADF"/>
    <w:rsid w:val="000770C2"/>
    <w:rsid w:val="00087462"/>
    <w:rsid w:val="00090D84"/>
    <w:rsid w:val="00090E5B"/>
    <w:rsid w:val="000928EB"/>
    <w:rsid w:val="000A30B9"/>
    <w:rsid w:val="000A3F17"/>
    <w:rsid w:val="000B194C"/>
    <w:rsid w:val="000B3141"/>
    <w:rsid w:val="000B5C82"/>
    <w:rsid w:val="000B7A24"/>
    <w:rsid w:val="000C509F"/>
    <w:rsid w:val="000D1B1D"/>
    <w:rsid w:val="000D42DB"/>
    <w:rsid w:val="000D452E"/>
    <w:rsid w:val="000E1E5D"/>
    <w:rsid w:val="000E373E"/>
    <w:rsid w:val="000E6969"/>
    <w:rsid w:val="000F20C5"/>
    <w:rsid w:val="000F45D3"/>
    <w:rsid w:val="000F47EF"/>
    <w:rsid w:val="00100146"/>
    <w:rsid w:val="00107E50"/>
    <w:rsid w:val="00111D32"/>
    <w:rsid w:val="00113404"/>
    <w:rsid w:val="0011406A"/>
    <w:rsid w:val="00117680"/>
    <w:rsid w:val="0011792C"/>
    <w:rsid w:val="001201BC"/>
    <w:rsid w:val="0012034B"/>
    <w:rsid w:val="00140996"/>
    <w:rsid w:val="00144ABE"/>
    <w:rsid w:val="00156390"/>
    <w:rsid w:val="001617F2"/>
    <w:rsid w:val="00171774"/>
    <w:rsid w:val="001764CF"/>
    <w:rsid w:val="00184088"/>
    <w:rsid w:val="00192370"/>
    <w:rsid w:val="001941C3"/>
    <w:rsid w:val="00195206"/>
    <w:rsid w:val="00195296"/>
    <w:rsid w:val="00196A87"/>
    <w:rsid w:val="00197176"/>
    <w:rsid w:val="001A3C6B"/>
    <w:rsid w:val="001A483D"/>
    <w:rsid w:val="001C4132"/>
    <w:rsid w:val="001C54A5"/>
    <w:rsid w:val="001C7E8B"/>
    <w:rsid w:val="001D334E"/>
    <w:rsid w:val="001D7CBD"/>
    <w:rsid w:val="001E18A5"/>
    <w:rsid w:val="001E4B4C"/>
    <w:rsid w:val="001E55F3"/>
    <w:rsid w:val="001E6BBB"/>
    <w:rsid w:val="001E6E2C"/>
    <w:rsid w:val="001F619E"/>
    <w:rsid w:val="001F6F20"/>
    <w:rsid w:val="00201665"/>
    <w:rsid w:val="00204551"/>
    <w:rsid w:val="00207F55"/>
    <w:rsid w:val="00221BCD"/>
    <w:rsid w:val="002238C1"/>
    <w:rsid w:val="00224A74"/>
    <w:rsid w:val="00230D5B"/>
    <w:rsid w:val="00232521"/>
    <w:rsid w:val="00234F18"/>
    <w:rsid w:val="002368BA"/>
    <w:rsid w:val="002401EA"/>
    <w:rsid w:val="002462C4"/>
    <w:rsid w:val="002518CF"/>
    <w:rsid w:val="0025370B"/>
    <w:rsid w:val="0025442C"/>
    <w:rsid w:val="00254841"/>
    <w:rsid w:val="00256D15"/>
    <w:rsid w:val="00262929"/>
    <w:rsid w:val="00262DF3"/>
    <w:rsid w:val="00265F0E"/>
    <w:rsid w:val="00270DE9"/>
    <w:rsid w:val="002725D2"/>
    <w:rsid w:val="00272AB5"/>
    <w:rsid w:val="00274A65"/>
    <w:rsid w:val="002805C0"/>
    <w:rsid w:val="0028089A"/>
    <w:rsid w:val="00282B34"/>
    <w:rsid w:val="0028489B"/>
    <w:rsid w:val="00286449"/>
    <w:rsid w:val="00287D2C"/>
    <w:rsid w:val="00291800"/>
    <w:rsid w:val="00291B14"/>
    <w:rsid w:val="0029408A"/>
    <w:rsid w:val="00294500"/>
    <w:rsid w:val="00296540"/>
    <w:rsid w:val="002A090E"/>
    <w:rsid w:val="002A5A00"/>
    <w:rsid w:val="002A5AA7"/>
    <w:rsid w:val="002B408E"/>
    <w:rsid w:val="002B40A9"/>
    <w:rsid w:val="002B5407"/>
    <w:rsid w:val="002B602E"/>
    <w:rsid w:val="002B61FB"/>
    <w:rsid w:val="002C0AAA"/>
    <w:rsid w:val="002C27A9"/>
    <w:rsid w:val="002C5479"/>
    <w:rsid w:val="002D2E4A"/>
    <w:rsid w:val="002D42A7"/>
    <w:rsid w:val="002D6D7E"/>
    <w:rsid w:val="002D6E9F"/>
    <w:rsid w:val="002D75DB"/>
    <w:rsid w:val="002E16BC"/>
    <w:rsid w:val="002E283B"/>
    <w:rsid w:val="002E5E53"/>
    <w:rsid w:val="002F10BB"/>
    <w:rsid w:val="002F12C4"/>
    <w:rsid w:val="002F6182"/>
    <w:rsid w:val="00300EC4"/>
    <w:rsid w:val="00301FA9"/>
    <w:rsid w:val="00303B8A"/>
    <w:rsid w:val="00306CDB"/>
    <w:rsid w:val="003137B0"/>
    <w:rsid w:val="00315DB0"/>
    <w:rsid w:val="00315F5F"/>
    <w:rsid w:val="003212AF"/>
    <w:rsid w:val="00321DBF"/>
    <w:rsid w:val="00323856"/>
    <w:rsid w:val="00325C6F"/>
    <w:rsid w:val="00325EFC"/>
    <w:rsid w:val="00326B84"/>
    <w:rsid w:val="00335463"/>
    <w:rsid w:val="0033658E"/>
    <w:rsid w:val="00342091"/>
    <w:rsid w:val="00351FA7"/>
    <w:rsid w:val="0035545B"/>
    <w:rsid w:val="00355949"/>
    <w:rsid w:val="0036451F"/>
    <w:rsid w:val="00372CE7"/>
    <w:rsid w:val="00374B09"/>
    <w:rsid w:val="00377740"/>
    <w:rsid w:val="0038371D"/>
    <w:rsid w:val="00390998"/>
    <w:rsid w:val="00397374"/>
    <w:rsid w:val="003A0F3C"/>
    <w:rsid w:val="003A3943"/>
    <w:rsid w:val="003A45F9"/>
    <w:rsid w:val="003A51D9"/>
    <w:rsid w:val="003A7881"/>
    <w:rsid w:val="003B794B"/>
    <w:rsid w:val="003C2573"/>
    <w:rsid w:val="003C565D"/>
    <w:rsid w:val="003C7D6D"/>
    <w:rsid w:val="003D2790"/>
    <w:rsid w:val="003D44F1"/>
    <w:rsid w:val="003D6B13"/>
    <w:rsid w:val="003E0BFE"/>
    <w:rsid w:val="003E365F"/>
    <w:rsid w:val="003E3CCB"/>
    <w:rsid w:val="003E437B"/>
    <w:rsid w:val="003E6737"/>
    <w:rsid w:val="003F36D7"/>
    <w:rsid w:val="00404072"/>
    <w:rsid w:val="004144E9"/>
    <w:rsid w:val="00414744"/>
    <w:rsid w:val="00417057"/>
    <w:rsid w:val="00424932"/>
    <w:rsid w:val="00425B58"/>
    <w:rsid w:val="00426D28"/>
    <w:rsid w:val="004277A4"/>
    <w:rsid w:val="00430A9C"/>
    <w:rsid w:val="00433CA8"/>
    <w:rsid w:val="004355B7"/>
    <w:rsid w:val="00442A1F"/>
    <w:rsid w:val="004463CC"/>
    <w:rsid w:val="0045152D"/>
    <w:rsid w:val="004532D2"/>
    <w:rsid w:val="00453360"/>
    <w:rsid w:val="00455470"/>
    <w:rsid w:val="00457F40"/>
    <w:rsid w:val="004620D7"/>
    <w:rsid w:val="00462E81"/>
    <w:rsid w:val="004662EE"/>
    <w:rsid w:val="0046663E"/>
    <w:rsid w:val="004667E4"/>
    <w:rsid w:val="00472D7E"/>
    <w:rsid w:val="00474048"/>
    <w:rsid w:val="00475253"/>
    <w:rsid w:val="0047548F"/>
    <w:rsid w:val="004777BB"/>
    <w:rsid w:val="00482AF0"/>
    <w:rsid w:val="0049134C"/>
    <w:rsid w:val="0049536D"/>
    <w:rsid w:val="004A24FE"/>
    <w:rsid w:val="004A5464"/>
    <w:rsid w:val="004A6FA6"/>
    <w:rsid w:val="004B26D8"/>
    <w:rsid w:val="004B6FBC"/>
    <w:rsid w:val="004C4565"/>
    <w:rsid w:val="004C711F"/>
    <w:rsid w:val="004D001C"/>
    <w:rsid w:val="004D0498"/>
    <w:rsid w:val="004D4E71"/>
    <w:rsid w:val="004D7AB2"/>
    <w:rsid w:val="004E0FDB"/>
    <w:rsid w:val="004E1E42"/>
    <w:rsid w:val="004F3CC9"/>
    <w:rsid w:val="00503FF8"/>
    <w:rsid w:val="00505902"/>
    <w:rsid w:val="00510CD6"/>
    <w:rsid w:val="00512D27"/>
    <w:rsid w:val="0052088C"/>
    <w:rsid w:val="00520F90"/>
    <w:rsid w:val="00521E01"/>
    <w:rsid w:val="00521EA1"/>
    <w:rsid w:val="005242C0"/>
    <w:rsid w:val="00524A10"/>
    <w:rsid w:val="00524E74"/>
    <w:rsid w:val="00527AD0"/>
    <w:rsid w:val="00530160"/>
    <w:rsid w:val="005302FF"/>
    <w:rsid w:val="00534A07"/>
    <w:rsid w:val="005357F3"/>
    <w:rsid w:val="00536061"/>
    <w:rsid w:val="00541D52"/>
    <w:rsid w:val="00545CE4"/>
    <w:rsid w:val="005471CD"/>
    <w:rsid w:val="005529D1"/>
    <w:rsid w:val="00554FF3"/>
    <w:rsid w:val="00567E84"/>
    <w:rsid w:val="00574C6B"/>
    <w:rsid w:val="005765C6"/>
    <w:rsid w:val="00577514"/>
    <w:rsid w:val="00582EED"/>
    <w:rsid w:val="005852C1"/>
    <w:rsid w:val="0058602A"/>
    <w:rsid w:val="005870FD"/>
    <w:rsid w:val="00587E42"/>
    <w:rsid w:val="00590463"/>
    <w:rsid w:val="005926FE"/>
    <w:rsid w:val="005930DD"/>
    <w:rsid w:val="00595580"/>
    <w:rsid w:val="005A08F8"/>
    <w:rsid w:val="005A1355"/>
    <w:rsid w:val="005A1ACB"/>
    <w:rsid w:val="005A2499"/>
    <w:rsid w:val="005A2F3A"/>
    <w:rsid w:val="005A624C"/>
    <w:rsid w:val="005C09B7"/>
    <w:rsid w:val="005C3E45"/>
    <w:rsid w:val="005C4012"/>
    <w:rsid w:val="005C46FC"/>
    <w:rsid w:val="005C6EE4"/>
    <w:rsid w:val="005C759F"/>
    <w:rsid w:val="005D0ABA"/>
    <w:rsid w:val="005E34B5"/>
    <w:rsid w:val="005E5F36"/>
    <w:rsid w:val="005E72DB"/>
    <w:rsid w:val="005E78E4"/>
    <w:rsid w:val="005F1D5A"/>
    <w:rsid w:val="005F25B4"/>
    <w:rsid w:val="005F27D0"/>
    <w:rsid w:val="005F2916"/>
    <w:rsid w:val="005F3834"/>
    <w:rsid w:val="005F45CA"/>
    <w:rsid w:val="005F4700"/>
    <w:rsid w:val="005F4F1F"/>
    <w:rsid w:val="00600BA3"/>
    <w:rsid w:val="006017C4"/>
    <w:rsid w:val="00611948"/>
    <w:rsid w:val="00617283"/>
    <w:rsid w:val="00620D16"/>
    <w:rsid w:val="006250AE"/>
    <w:rsid w:val="00636A2C"/>
    <w:rsid w:val="00641E55"/>
    <w:rsid w:val="00644FB0"/>
    <w:rsid w:val="00645405"/>
    <w:rsid w:val="006475C8"/>
    <w:rsid w:val="006500DE"/>
    <w:rsid w:val="006569F9"/>
    <w:rsid w:val="00661007"/>
    <w:rsid w:val="00662C09"/>
    <w:rsid w:val="00662E3D"/>
    <w:rsid w:val="00663945"/>
    <w:rsid w:val="00664665"/>
    <w:rsid w:val="0066563B"/>
    <w:rsid w:val="00674190"/>
    <w:rsid w:val="00677319"/>
    <w:rsid w:val="006778C1"/>
    <w:rsid w:val="0068584D"/>
    <w:rsid w:val="0068741F"/>
    <w:rsid w:val="00691030"/>
    <w:rsid w:val="00693111"/>
    <w:rsid w:val="006972DC"/>
    <w:rsid w:val="006A0449"/>
    <w:rsid w:val="006A2F19"/>
    <w:rsid w:val="006A5774"/>
    <w:rsid w:val="006A5E4E"/>
    <w:rsid w:val="006B02B0"/>
    <w:rsid w:val="006B1C1E"/>
    <w:rsid w:val="006B1D57"/>
    <w:rsid w:val="006B424F"/>
    <w:rsid w:val="006B5131"/>
    <w:rsid w:val="006B5448"/>
    <w:rsid w:val="006D090E"/>
    <w:rsid w:val="006D0D89"/>
    <w:rsid w:val="006D0E7E"/>
    <w:rsid w:val="006E0FFD"/>
    <w:rsid w:val="006E2914"/>
    <w:rsid w:val="006E4732"/>
    <w:rsid w:val="006E5ADE"/>
    <w:rsid w:val="006E7966"/>
    <w:rsid w:val="006F36A0"/>
    <w:rsid w:val="006F3DC7"/>
    <w:rsid w:val="006F3FFF"/>
    <w:rsid w:val="006F4BDF"/>
    <w:rsid w:val="006F60FE"/>
    <w:rsid w:val="007017FF"/>
    <w:rsid w:val="0072172E"/>
    <w:rsid w:val="007227F5"/>
    <w:rsid w:val="00723E6B"/>
    <w:rsid w:val="00733678"/>
    <w:rsid w:val="007352D8"/>
    <w:rsid w:val="00736821"/>
    <w:rsid w:val="00740262"/>
    <w:rsid w:val="00743D2E"/>
    <w:rsid w:val="00745AB6"/>
    <w:rsid w:val="00745CB2"/>
    <w:rsid w:val="007523E6"/>
    <w:rsid w:val="0075281A"/>
    <w:rsid w:val="00752F50"/>
    <w:rsid w:val="007557A0"/>
    <w:rsid w:val="00756305"/>
    <w:rsid w:val="00760D82"/>
    <w:rsid w:val="00761A9A"/>
    <w:rsid w:val="00761DCD"/>
    <w:rsid w:val="00763083"/>
    <w:rsid w:val="00767993"/>
    <w:rsid w:val="00767C5F"/>
    <w:rsid w:val="0077278A"/>
    <w:rsid w:val="00776032"/>
    <w:rsid w:val="00780C88"/>
    <w:rsid w:val="0078465F"/>
    <w:rsid w:val="00785318"/>
    <w:rsid w:val="00785CF5"/>
    <w:rsid w:val="00790AEB"/>
    <w:rsid w:val="00791F3D"/>
    <w:rsid w:val="00792C78"/>
    <w:rsid w:val="007A2FE1"/>
    <w:rsid w:val="007A4B7A"/>
    <w:rsid w:val="007B04FA"/>
    <w:rsid w:val="007B3386"/>
    <w:rsid w:val="007B33D7"/>
    <w:rsid w:val="007D0B5A"/>
    <w:rsid w:val="007D33FF"/>
    <w:rsid w:val="007E0404"/>
    <w:rsid w:val="007E1FBB"/>
    <w:rsid w:val="007E5AF5"/>
    <w:rsid w:val="007E7520"/>
    <w:rsid w:val="007E7B6E"/>
    <w:rsid w:val="007F0918"/>
    <w:rsid w:val="007F29C4"/>
    <w:rsid w:val="007F4711"/>
    <w:rsid w:val="008005AC"/>
    <w:rsid w:val="00802615"/>
    <w:rsid w:val="00810DA8"/>
    <w:rsid w:val="0081167C"/>
    <w:rsid w:val="008143C9"/>
    <w:rsid w:val="0081799B"/>
    <w:rsid w:val="0082213A"/>
    <w:rsid w:val="0082374A"/>
    <w:rsid w:val="00823968"/>
    <w:rsid w:val="00823D1B"/>
    <w:rsid w:val="00827297"/>
    <w:rsid w:val="00830721"/>
    <w:rsid w:val="00831AE1"/>
    <w:rsid w:val="00835F1C"/>
    <w:rsid w:val="00847D2E"/>
    <w:rsid w:val="00851D6B"/>
    <w:rsid w:val="008528A0"/>
    <w:rsid w:val="00855D8E"/>
    <w:rsid w:val="008563BE"/>
    <w:rsid w:val="00861846"/>
    <w:rsid w:val="00862D9F"/>
    <w:rsid w:val="00865E39"/>
    <w:rsid w:val="0087096B"/>
    <w:rsid w:val="008775EC"/>
    <w:rsid w:val="00881C18"/>
    <w:rsid w:val="00890F6A"/>
    <w:rsid w:val="008A4CE9"/>
    <w:rsid w:val="008A655F"/>
    <w:rsid w:val="008A738B"/>
    <w:rsid w:val="008A7F58"/>
    <w:rsid w:val="008B5E60"/>
    <w:rsid w:val="008B67B5"/>
    <w:rsid w:val="008C115A"/>
    <w:rsid w:val="008C1385"/>
    <w:rsid w:val="008C4631"/>
    <w:rsid w:val="008C7926"/>
    <w:rsid w:val="008D0D74"/>
    <w:rsid w:val="008D5C22"/>
    <w:rsid w:val="008D5ED3"/>
    <w:rsid w:val="008E393F"/>
    <w:rsid w:val="008E4709"/>
    <w:rsid w:val="008E73B0"/>
    <w:rsid w:val="008F6172"/>
    <w:rsid w:val="009020E1"/>
    <w:rsid w:val="009039A3"/>
    <w:rsid w:val="0090456C"/>
    <w:rsid w:val="00905A45"/>
    <w:rsid w:val="00906C18"/>
    <w:rsid w:val="00907619"/>
    <w:rsid w:val="00913043"/>
    <w:rsid w:val="009164A7"/>
    <w:rsid w:val="00920581"/>
    <w:rsid w:val="00922250"/>
    <w:rsid w:val="009226A7"/>
    <w:rsid w:val="009233A7"/>
    <w:rsid w:val="00926B14"/>
    <w:rsid w:val="00927D49"/>
    <w:rsid w:val="00927E26"/>
    <w:rsid w:val="009323F8"/>
    <w:rsid w:val="00934222"/>
    <w:rsid w:val="0093614F"/>
    <w:rsid w:val="00936351"/>
    <w:rsid w:val="009414B9"/>
    <w:rsid w:val="00952CF7"/>
    <w:rsid w:val="00964925"/>
    <w:rsid w:val="009800EF"/>
    <w:rsid w:val="0099037F"/>
    <w:rsid w:val="00991932"/>
    <w:rsid w:val="00992E29"/>
    <w:rsid w:val="00994D5F"/>
    <w:rsid w:val="0099653A"/>
    <w:rsid w:val="009A235A"/>
    <w:rsid w:val="009A2C85"/>
    <w:rsid w:val="009A6E9E"/>
    <w:rsid w:val="009B04E8"/>
    <w:rsid w:val="009B123A"/>
    <w:rsid w:val="009B3613"/>
    <w:rsid w:val="009B4553"/>
    <w:rsid w:val="009B7626"/>
    <w:rsid w:val="009C107C"/>
    <w:rsid w:val="009C4AA4"/>
    <w:rsid w:val="009C78DB"/>
    <w:rsid w:val="009D12B9"/>
    <w:rsid w:val="009D1838"/>
    <w:rsid w:val="009D2811"/>
    <w:rsid w:val="009D2F7A"/>
    <w:rsid w:val="009D3214"/>
    <w:rsid w:val="009E0EE9"/>
    <w:rsid w:val="009E5A0D"/>
    <w:rsid w:val="009E5A82"/>
    <w:rsid w:val="009E6C65"/>
    <w:rsid w:val="009F37EF"/>
    <w:rsid w:val="009F49A3"/>
    <w:rsid w:val="009F4AA4"/>
    <w:rsid w:val="009F7279"/>
    <w:rsid w:val="00A01845"/>
    <w:rsid w:val="00A04899"/>
    <w:rsid w:val="00A04FC5"/>
    <w:rsid w:val="00A13062"/>
    <w:rsid w:val="00A16417"/>
    <w:rsid w:val="00A17B2D"/>
    <w:rsid w:val="00A219D3"/>
    <w:rsid w:val="00A21C80"/>
    <w:rsid w:val="00A24D50"/>
    <w:rsid w:val="00A27CE2"/>
    <w:rsid w:val="00A36A7D"/>
    <w:rsid w:val="00A37543"/>
    <w:rsid w:val="00A45A23"/>
    <w:rsid w:val="00A47C92"/>
    <w:rsid w:val="00A559BD"/>
    <w:rsid w:val="00A562DE"/>
    <w:rsid w:val="00A57E4B"/>
    <w:rsid w:val="00A63338"/>
    <w:rsid w:val="00A63CBB"/>
    <w:rsid w:val="00A661FE"/>
    <w:rsid w:val="00A67306"/>
    <w:rsid w:val="00A71532"/>
    <w:rsid w:val="00A71DC6"/>
    <w:rsid w:val="00A738A2"/>
    <w:rsid w:val="00A87253"/>
    <w:rsid w:val="00A970C3"/>
    <w:rsid w:val="00A973F9"/>
    <w:rsid w:val="00AA4606"/>
    <w:rsid w:val="00AA4BCB"/>
    <w:rsid w:val="00AB129A"/>
    <w:rsid w:val="00AB5CD8"/>
    <w:rsid w:val="00AB68EA"/>
    <w:rsid w:val="00AB7524"/>
    <w:rsid w:val="00AC13F5"/>
    <w:rsid w:val="00AC203E"/>
    <w:rsid w:val="00AC3C34"/>
    <w:rsid w:val="00AC43B0"/>
    <w:rsid w:val="00AC7065"/>
    <w:rsid w:val="00AC7111"/>
    <w:rsid w:val="00AD013A"/>
    <w:rsid w:val="00AD1AE0"/>
    <w:rsid w:val="00AD2FD3"/>
    <w:rsid w:val="00AE1FCB"/>
    <w:rsid w:val="00AE2A7C"/>
    <w:rsid w:val="00AE77AA"/>
    <w:rsid w:val="00AF00D5"/>
    <w:rsid w:val="00AF0B51"/>
    <w:rsid w:val="00AF182D"/>
    <w:rsid w:val="00AF7138"/>
    <w:rsid w:val="00B00804"/>
    <w:rsid w:val="00B02207"/>
    <w:rsid w:val="00B0590D"/>
    <w:rsid w:val="00B0600C"/>
    <w:rsid w:val="00B06570"/>
    <w:rsid w:val="00B10435"/>
    <w:rsid w:val="00B109B5"/>
    <w:rsid w:val="00B128A2"/>
    <w:rsid w:val="00B14657"/>
    <w:rsid w:val="00B1478B"/>
    <w:rsid w:val="00B14E83"/>
    <w:rsid w:val="00B15F0F"/>
    <w:rsid w:val="00B17E05"/>
    <w:rsid w:val="00B21101"/>
    <w:rsid w:val="00B33933"/>
    <w:rsid w:val="00B33F32"/>
    <w:rsid w:val="00B35CD7"/>
    <w:rsid w:val="00B37825"/>
    <w:rsid w:val="00B4653B"/>
    <w:rsid w:val="00B53FD0"/>
    <w:rsid w:val="00B56362"/>
    <w:rsid w:val="00B631DD"/>
    <w:rsid w:val="00B6402B"/>
    <w:rsid w:val="00B64336"/>
    <w:rsid w:val="00B66602"/>
    <w:rsid w:val="00B67EBD"/>
    <w:rsid w:val="00B72F47"/>
    <w:rsid w:val="00B77E59"/>
    <w:rsid w:val="00B77F2F"/>
    <w:rsid w:val="00B82B2D"/>
    <w:rsid w:val="00B82D2D"/>
    <w:rsid w:val="00B8472B"/>
    <w:rsid w:val="00B8475F"/>
    <w:rsid w:val="00B8563E"/>
    <w:rsid w:val="00B8607C"/>
    <w:rsid w:val="00B877D3"/>
    <w:rsid w:val="00B91069"/>
    <w:rsid w:val="00B94C0A"/>
    <w:rsid w:val="00B9602B"/>
    <w:rsid w:val="00B96AA0"/>
    <w:rsid w:val="00BA28C1"/>
    <w:rsid w:val="00BA7518"/>
    <w:rsid w:val="00BB21D8"/>
    <w:rsid w:val="00BB521B"/>
    <w:rsid w:val="00BC05E2"/>
    <w:rsid w:val="00BD1BE4"/>
    <w:rsid w:val="00BD3F4A"/>
    <w:rsid w:val="00BD49C0"/>
    <w:rsid w:val="00BD5067"/>
    <w:rsid w:val="00BD5FEB"/>
    <w:rsid w:val="00BD6A38"/>
    <w:rsid w:val="00BD7CC8"/>
    <w:rsid w:val="00BE7D4B"/>
    <w:rsid w:val="00BF0569"/>
    <w:rsid w:val="00BF109A"/>
    <w:rsid w:val="00C0057F"/>
    <w:rsid w:val="00C0104C"/>
    <w:rsid w:val="00C041A7"/>
    <w:rsid w:val="00C051A6"/>
    <w:rsid w:val="00C1579C"/>
    <w:rsid w:val="00C1601D"/>
    <w:rsid w:val="00C17969"/>
    <w:rsid w:val="00C21E27"/>
    <w:rsid w:val="00C258E7"/>
    <w:rsid w:val="00C30779"/>
    <w:rsid w:val="00C32EE1"/>
    <w:rsid w:val="00C41393"/>
    <w:rsid w:val="00C447B8"/>
    <w:rsid w:val="00C44EF4"/>
    <w:rsid w:val="00C4514B"/>
    <w:rsid w:val="00C45268"/>
    <w:rsid w:val="00C46E92"/>
    <w:rsid w:val="00C4735F"/>
    <w:rsid w:val="00C61692"/>
    <w:rsid w:val="00C6204C"/>
    <w:rsid w:val="00C667C4"/>
    <w:rsid w:val="00C70428"/>
    <w:rsid w:val="00C77174"/>
    <w:rsid w:val="00C778DC"/>
    <w:rsid w:val="00C85865"/>
    <w:rsid w:val="00C85C5C"/>
    <w:rsid w:val="00C876CE"/>
    <w:rsid w:val="00C910DC"/>
    <w:rsid w:val="00C94BD4"/>
    <w:rsid w:val="00C94EA2"/>
    <w:rsid w:val="00CA0F46"/>
    <w:rsid w:val="00CA0FCA"/>
    <w:rsid w:val="00CA2F47"/>
    <w:rsid w:val="00CA4CC0"/>
    <w:rsid w:val="00CB3198"/>
    <w:rsid w:val="00CC0E23"/>
    <w:rsid w:val="00CC2A2E"/>
    <w:rsid w:val="00CC3214"/>
    <w:rsid w:val="00CC751D"/>
    <w:rsid w:val="00CD1801"/>
    <w:rsid w:val="00CD29C8"/>
    <w:rsid w:val="00CD5161"/>
    <w:rsid w:val="00CD708B"/>
    <w:rsid w:val="00CD738F"/>
    <w:rsid w:val="00CE5A5B"/>
    <w:rsid w:val="00CE6482"/>
    <w:rsid w:val="00CE743D"/>
    <w:rsid w:val="00CE7B79"/>
    <w:rsid w:val="00CF2F9A"/>
    <w:rsid w:val="00CF3946"/>
    <w:rsid w:val="00CF3B59"/>
    <w:rsid w:val="00CF726F"/>
    <w:rsid w:val="00D011AF"/>
    <w:rsid w:val="00D03B5A"/>
    <w:rsid w:val="00D054B9"/>
    <w:rsid w:val="00D111A0"/>
    <w:rsid w:val="00D136B7"/>
    <w:rsid w:val="00D20C0A"/>
    <w:rsid w:val="00D353C1"/>
    <w:rsid w:val="00D37F57"/>
    <w:rsid w:val="00D42736"/>
    <w:rsid w:val="00D436A0"/>
    <w:rsid w:val="00D531DD"/>
    <w:rsid w:val="00D63B44"/>
    <w:rsid w:val="00D64F28"/>
    <w:rsid w:val="00D66E1B"/>
    <w:rsid w:val="00D7370A"/>
    <w:rsid w:val="00D767AA"/>
    <w:rsid w:val="00D825A3"/>
    <w:rsid w:val="00D940D0"/>
    <w:rsid w:val="00D94B62"/>
    <w:rsid w:val="00D96B7D"/>
    <w:rsid w:val="00D96D81"/>
    <w:rsid w:val="00DB3488"/>
    <w:rsid w:val="00DB6B19"/>
    <w:rsid w:val="00DC3D5E"/>
    <w:rsid w:val="00DC69E0"/>
    <w:rsid w:val="00DD293F"/>
    <w:rsid w:val="00DE1CE0"/>
    <w:rsid w:val="00DE51ED"/>
    <w:rsid w:val="00DF32AE"/>
    <w:rsid w:val="00E00E64"/>
    <w:rsid w:val="00E03F08"/>
    <w:rsid w:val="00E07513"/>
    <w:rsid w:val="00E10450"/>
    <w:rsid w:val="00E105D7"/>
    <w:rsid w:val="00E10851"/>
    <w:rsid w:val="00E11DDF"/>
    <w:rsid w:val="00E13C2D"/>
    <w:rsid w:val="00E20483"/>
    <w:rsid w:val="00E240AE"/>
    <w:rsid w:val="00E2645B"/>
    <w:rsid w:val="00E30E38"/>
    <w:rsid w:val="00E328FE"/>
    <w:rsid w:val="00E32B9C"/>
    <w:rsid w:val="00E34F54"/>
    <w:rsid w:val="00E35C5F"/>
    <w:rsid w:val="00E3682B"/>
    <w:rsid w:val="00E37540"/>
    <w:rsid w:val="00E43FB7"/>
    <w:rsid w:val="00E44B50"/>
    <w:rsid w:val="00E461EF"/>
    <w:rsid w:val="00E5422B"/>
    <w:rsid w:val="00E61E17"/>
    <w:rsid w:val="00E63AE8"/>
    <w:rsid w:val="00E658A9"/>
    <w:rsid w:val="00E658C9"/>
    <w:rsid w:val="00E67F71"/>
    <w:rsid w:val="00E71721"/>
    <w:rsid w:val="00E77B9C"/>
    <w:rsid w:val="00E87285"/>
    <w:rsid w:val="00E910BE"/>
    <w:rsid w:val="00E91B46"/>
    <w:rsid w:val="00E93B9F"/>
    <w:rsid w:val="00E942C4"/>
    <w:rsid w:val="00EA1058"/>
    <w:rsid w:val="00EA34DD"/>
    <w:rsid w:val="00EB3848"/>
    <w:rsid w:val="00EB3F85"/>
    <w:rsid w:val="00EB6D48"/>
    <w:rsid w:val="00EC266C"/>
    <w:rsid w:val="00EC679A"/>
    <w:rsid w:val="00EC728E"/>
    <w:rsid w:val="00ED2FEE"/>
    <w:rsid w:val="00ED49BE"/>
    <w:rsid w:val="00ED7113"/>
    <w:rsid w:val="00EE0F28"/>
    <w:rsid w:val="00EE278A"/>
    <w:rsid w:val="00EE4BA8"/>
    <w:rsid w:val="00EF0C03"/>
    <w:rsid w:val="00EF10AE"/>
    <w:rsid w:val="00EF3191"/>
    <w:rsid w:val="00EF31F2"/>
    <w:rsid w:val="00F00B33"/>
    <w:rsid w:val="00F02B43"/>
    <w:rsid w:val="00F031D5"/>
    <w:rsid w:val="00F067CA"/>
    <w:rsid w:val="00F1534A"/>
    <w:rsid w:val="00F15DBF"/>
    <w:rsid w:val="00F22AA0"/>
    <w:rsid w:val="00F26ADE"/>
    <w:rsid w:val="00F325CA"/>
    <w:rsid w:val="00F34690"/>
    <w:rsid w:val="00F35778"/>
    <w:rsid w:val="00F40FD0"/>
    <w:rsid w:val="00F4655D"/>
    <w:rsid w:val="00F475E5"/>
    <w:rsid w:val="00F477D4"/>
    <w:rsid w:val="00F4795C"/>
    <w:rsid w:val="00F51826"/>
    <w:rsid w:val="00F53269"/>
    <w:rsid w:val="00F54113"/>
    <w:rsid w:val="00F61526"/>
    <w:rsid w:val="00F62172"/>
    <w:rsid w:val="00F63CDA"/>
    <w:rsid w:val="00F65B08"/>
    <w:rsid w:val="00F65B1D"/>
    <w:rsid w:val="00F72B9B"/>
    <w:rsid w:val="00F73FD6"/>
    <w:rsid w:val="00F74FF3"/>
    <w:rsid w:val="00F75990"/>
    <w:rsid w:val="00F7683F"/>
    <w:rsid w:val="00F76A01"/>
    <w:rsid w:val="00F7704D"/>
    <w:rsid w:val="00F85FF3"/>
    <w:rsid w:val="00F937E2"/>
    <w:rsid w:val="00F96762"/>
    <w:rsid w:val="00F97BCF"/>
    <w:rsid w:val="00FA319C"/>
    <w:rsid w:val="00FA3ED3"/>
    <w:rsid w:val="00FA4B1A"/>
    <w:rsid w:val="00FB59FA"/>
    <w:rsid w:val="00FC05F5"/>
    <w:rsid w:val="00FC20C1"/>
    <w:rsid w:val="00FD14F2"/>
    <w:rsid w:val="00FD1E56"/>
    <w:rsid w:val="00FD37ED"/>
    <w:rsid w:val="00FD3D16"/>
    <w:rsid w:val="00FD5B0A"/>
    <w:rsid w:val="00FD6194"/>
    <w:rsid w:val="00FE04F7"/>
    <w:rsid w:val="00FE41D9"/>
    <w:rsid w:val="00FE5142"/>
    <w:rsid w:val="00FE589E"/>
    <w:rsid w:val="00FE651E"/>
    <w:rsid w:val="00FF025B"/>
    <w:rsid w:val="00FF03B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364B07B0"/>
  <w15:chartTrackingRefBased/>
  <w15:docId w15:val="{4ABEECD0-554A-4284-9130-0D1E05885D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235A"/>
    <w:pPr>
      <w:spacing w:after="120" w:line="240" w:lineRule="auto"/>
      <w:jc w:val="both"/>
    </w:pPr>
    <w:rPr>
      <w:rFonts w:asciiTheme="majorHAnsi" w:eastAsia="Times New Roman" w:hAnsiTheme="majorHAnsi" w:cs="Times New Roman"/>
      <w:kern w:val="0"/>
      <w:sz w:val="22"/>
      <w:lang w:eastAsia="en-GB"/>
      <w14:ligatures w14:val="none"/>
    </w:rPr>
  </w:style>
  <w:style w:type="paragraph" w:styleId="Heading1">
    <w:name w:val="heading 1"/>
    <w:basedOn w:val="Normal"/>
    <w:next w:val="Normal"/>
    <w:link w:val="Heading1Char"/>
    <w:uiPriority w:val="9"/>
    <w:qFormat/>
    <w:rsid w:val="00E3682B"/>
    <w:pPr>
      <w:keepNext/>
      <w:keepLines/>
      <w:numPr>
        <w:numId w:val="1"/>
      </w:numPr>
      <w:spacing w:before="360" w:after="80"/>
      <w:outlineLvl w:val="0"/>
    </w:pPr>
    <w:rPr>
      <w:rFonts w:eastAsiaTheme="majorEastAsia" w:cstheme="majorBidi"/>
      <w:b/>
      <w:color w:val="604A7B"/>
      <w:szCs w:val="40"/>
    </w:rPr>
  </w:style>
  <w:style w:type="paragraph" w:styleId="Heading2">
    <w:name w:val="heading 2"/>
    <w:basedOn w:val="Normal"/>
    <w:next w:val="Normal"/>
    <w:link w:val="Heading2Char"/>
    <w:uiPriority w:val="9"/>
    <w:unhideWhenUsed/>
    <w:qFormat/>
    <w:rsid w:val="0011792C"/>
    <w:pPr>
      <w:keepNext/>
      <w:keepLines/>
      <w:numPr>
        <w:ilvl w:val="1"/>
        <w:numId w:val="1"/>
      </w:numPr>
      <w:spacing w:before="160" w:after="80"/>
      <w:outlineLvl w:val="1"/>
    </w:pPr>
    <w:rPr>
      <w:rFonts w:eastAsiaTheme="majorEastAsia" w:cstheme="majorBidi"/>
      <w:b/>
      <w:color w:val="604A7B"/>
      <w:szCs w:val="32"/>
    </w:rPr>
  </w:style>
  <w:style w:type="paragraph" w:styleId="Heading3">
    <w:name w:val="heading 3"/>
    <w:basedOn w:val="Normal"/>
    <w:next w:val="Normal"/>
    <w:link w:val="Heading3Char"/>
    <w:uiPriority w:val="9"/>
    <w:semiHidden/>
    <w:unhideWhenUsed/>
    <w:qFormat/>
    <w:rsid w:val="00E3682B"/>
    <w:pPr>
      <w:keepNext/>
      <w:keepLines/>
      <w:numPr>
        <w:ilvl w:val="2"/>
        <w:numId w:val="1"/>
      </w:numPr>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3682B"/>
    <w:pPr>
      <w:keepNext/>
      <w:keepLines/>
      <w:numPr>
        <w:ilvl w:val="3"/>
        <w:numId w:val="1"/>
      </w:numPr>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3682B"/>
    <w:pPr>
      <w:keepNext/>
      <w:keepLines/>
      <w:numPr>
        <w:ilvl w:val="4"/>
        <w:numId w:val="1"/>
      </w:numPr>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3682B"/>
    <w:pPr>
      <w:keepNext/>
      <w:keepLines/>
      <w:numPr>
        <w:ilvl w:val="5"/>
        <w:numId w:val="1"/>
      </w:numPr>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3682B"/>
    <w:pPr>
      <w:keepNext/>
      <w:keepLines/>
      <w:numPr>
        <w:ilvl w:val="6"/>
        <w:numId w:val="1"/>
      </w:numPr>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3682B"/>
    <w:pPr>
      <w:keepNext/>
      <w:keepLines/>
      <w:numPr>
        <w:ilvl w:val="7"/>
        <w:numId w:val="1"/>
      </w:numPr>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3682B"/>
    <w:pPr>
      <w:keepNext/>
      <w:keepLines/>
      <w:numPr>
        <w:ilvl w:val="8"/>
        <w:numId w:val="1"/>
      </w:numPr>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3682B"/>
    <w:rPr>
      <w:rFonts w:asciiTheme="majorHAnsi" w:eastAsiaTheme="majorEastAsia" w:hAnsiTheme="majorHAnsi" w:cstheme="majorBidi"/>
      <w:b/>
      <w:color w:val="604A7B"/>
      <w:szCs w:val="40"/>
    </w:rPr>
  </w:style>
  <w:style w:type="character" w:customStyle="1" w:styleId="Heading2Char">
    <w:name w:val="Heading 2 Char"/>
    <w:basedOn w:val="DefaultParagraphFont"/>
    <w:link w:val="Heading2"/>
    <w:uiPriority w:val="9"/>
    <w:rsid w:val="0011792C"/>
    <w:rPr>
      <w:rFonts w:asciiTheme="majorHAnsi" w:eastAsiaTheme="majorEastAsia" w:hAnsiTheme="majorHAnsi" w:cstheme="majorBidi"/>
      <w:b/>
      <w:color w:val="604A7B"/>
      <w:kern w:val="0"/>
      <w:sz w:val="22"/>
      <w:szCs w:val="32"/>
      <w:lang w:eastAsia="en-GB"/>
      <w14:ligatures w14:val="none"/>
    </w:rPr>
  </w:style>
  <w:style w:type="character" w:customStyle="1" w:styleId="Heading3Char">
    <w:name w:val="Heading 3 Char"/>
    <w:basedOn w:val="DefaultParagraphFont"/>
    <w:link w:val="Heading3"/>
    <w:uiPriority w:val="9"/>
    <w:semiHidden/>
    <w:rsid w:val="00E3682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3682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3682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3682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3682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3682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3682B"/>
    <w:rPr>
      <w:rFonts w:eastAsiaTheme="majorEastAsia" w:cstheme="majorBidi"/>
      <w:color w:val="272727" w:themeColor="text1" w:themeTint="D8"/>
    </w:rPr>
  </w:style>
  <w:style w:type="paragraph" w:styleId="Title">
    <w:name w:val="Title"/>
    <w:basedOn w:val="Normal"/>
    <w:next w:val="Normal"/>
    <w:link w:val="TitleChar"/>
    <w:uiPriority w:val="10"/>
    <w:qFormat/>
    <w:rsid w:val="00E3682B"/>
    <w:pPr>
      <w:spacing w:after="80"/>
      <w:contextualSpacing/>
    </w:pPr>
    <w:rPr>
      <w:rFonts w:eastAsiaTheme="majorEastAsia" w:cstheme="majorBidi"/>
      <w:spacing w:val="-10"/>
      <w:kern w:val="28"/>
      <w:sz w:val="56"/>
      <w:szCs w:val="56"/>
    </w:rPr>
  </w:style>
  <w:style w:type="character" w:customStyle="1" w:styleId="TitleChar">
    <w:name w:val="Title Char"/>
    <w:basedOn w:val="DefaultParagraphFont"/>
    <w:link w:val="Title"/>
    <w:uiPriority w:val="10"/>
    <w:rsid w:val="00E3682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3682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3682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3682B"/>
    <w:pPr>
      <w:spacing w:before="160"/>
      <w:jc w:val="center"/>
    </w:pPr>
    <w:rPr>
      <w:i/>
      <w:iCs/>
      <w:color w:val="404040" w:themeColor="text1" w:themeTint="BF"/>
    </w:rPr>
  </w:style>
  <w:style w:type="character" w:customStyle="1" w:styleId="QuoteChar">
    <w:name w:val="Quote Char"/>
    <w:basedOn w:val="DefaultParagraphFont"/>
    <w:link w:val="Quote"/>
    <w:uiPriority w:val="29"/>
    <w:rsid w:val="00E3682B"/>
    <w:rPr>
      <w:i/>
      <w:iCs/>
      <w:color w:val="404040" w:themeColor="text1" w:themeTint="BF"/>
    </w:rPr>
  </w:style>
  <w:style w:type="paragraph" w:styleId="ListParagraph">
    <w:name w:val="List Paragraph"/>
    <w:aliases w:val="Bullet Points,Liste Paragraf,Liststycke SKL,En tête 1,List Paragraph1,Left Bullet L1,List Paragraph (numbered (a)),List Paragraph Char Char Char,Use Case List Paragraph,List Paragraph2,Citation List,Bullets (ESP),Bullets,List_Paragraph,6"/>
    <w:basedOn w:val="Normal"/>
    <w:link w:val="ListParagraphChar"/>
    <w:uiPriority w:val="1"/>
    <w:qFormat/>
    <w:rsid w:val="00E3682B"/>
    <w:pPr>
      <w:ind w:left="720"/>
      <w:contextualSpacing/>
    </w:pPr>
  </w:style>
  <w:style w:type="character" w:styleId="IntenseEmphasis">
    <w:name w:val="Intense Emphasis"/>
    <w:basedOn w:val="DefaultParagraphFont"/>
    <w:uiPriority w:val="21"/>
    <w:qFormat/>
    <w:rsid w:val="00E3682B"/>
    <w:rPr>
      <w:i/>
      <w:iCs/>
      <w:color w:val="0F4761" w:themeColor="accent1" w:themeShade="BF"/>
    </w:rPr>
  </w:style>
  <w:style w:type="paragraph" w:styleId="IntenseQuote">
    <w:name w:val="Intense Quote"/>
    <w:basedOn w:val="Normal"/>
    <w:next w:val="Normal"/>
    <w:link w:val="IntenseQuoteChar"/>
    <w:uiPriority w:val="30"/>
    <w:qFormat/>
    <w:rsid w:val="00E3682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3682B"/>
    <w:rPr>
      <w:i/>
      <w:iCs/>
      <w:color w:val="0F4761" w:themeColor="accent1" w:themeShade="BF"/>
    </w:rPr>
  </w:style>
  <w:style w:type="character" w:styleId="IntenseReference">
    <w:name w:val="Intense Reference"/>
    <w:basedOn w:val="DefaultParagraphFont"/>
    <w:uiPriority w:val="32"/>
    <w:qFormat/>
    <w:rsid w:val="00E3682B"/>
    <w:rPr>
      <w:b/>
      <w:bCs/>
      <w:smallCaps/>
      <w:color w:val="0F4761" w:themeColor="accent1" w:themeShade="BF"/>
      <w:spacing w:val="5"/>
    </w:rPr>
  </w:style>
  <w:style w:type="paragraph" w:styleId="NoSpacing">
    <w:name w:val="No Spacing"/>
    <w:link w:val="NoSpacingChar"/>
    <w:uiPriority w:val="1"/>
    <w:qFormat/>
    <w:rsid w:val="00E3682B"/>
    <w:pPr>
      <w:spacing w:after="0" w:line="240" w:lineRule="auto"/>
    </w:pPr>
    <w:rPr>
      <w:rFonts w:ascii="Arial" w:eastAsia="Times New Roman" w:hAnsi="Arial" w:cs="Times New Roman"/>
      <w:kern w:val="0"/>
      <w:sz w:val="20"/>
      <w:lang w:val="de-DE" w:eastAsia="de-DE"/>
      <w14:ligatures w14:val="none"/>
    </w:rPr>
  </w:style>
  <w:style w:type="character" w:styleId="PlaceholderText">
    <w:name w:val="Placeholder Text"/>
    <w:basedOn w:val="DefaultParagraphFont"/>
    <w:uiPriority w:val="99"/>
    <w:semiHidden/>
    <w:rsid w:val="00E3682B"/>
    <w:rPr>
      <w:color w:val="808080"/>
    </w:rPr>
  </w:style>
  <w:style w:type="character" w:customStyle="1" w:styleId="NoSpacingChar">
    <w:name w:val="No Spacing Char"/>
    <w:basedOn w:val="DefaultParagraphFont"/>
    <w:link w:val="NoSpacing"/>
    <w:uiPriority w:val="1"/>
    <w:rsid w:val="00E3682B"/>
    <w:rPr>
      <w:rFonts w:ascii="Arial" w:eastAsia="Times New Roman" w:hAnsi="Arial" w:cs="Times New Roman"/>
      <w:kern w:val="0"/>
      <w:sz w:val="20"/>
      <w:lang w:val="de-DE" w:eastAsia="de-DE"/>
      <w14:ligatures w14:val="none"/>
    </w:rPr>
  </w:style>
  <w:style w:type="paragraph" w:styleId="Header">
    <w:name w:val="header"/>
    <w:basedOn w:val="Normal"/>
    <w:link w:val="HeaderChar"/>
    <w:uiPriority w:val="99"/>
    <w:unhideWhenUsed/>
    <w:rsid w:val="00E3682B"/>
    <w:pPr>
      <w:tabs>
        <w:tab w:val="center" w:pos="4513"/>
        <w:tab w:val="right" w:pos="9026"/>
      </w:tabs>
    </w:pPr>
  </w:style>
  <w:style w:type="character" w:customStyle="1" w:styleId="HeaderChar">
    <w:name w:val="Header Char"/>
    <w:basedOn w:val="DefaultParagraphFont"/>
    <w:link w:val="Header"/>
    <w:uiPriority w:val="99"/>
    <w:rsid w:val="00E3682B"/>
  </w:style>
  <w:style w:type="paragraph" w:styleId="Footer">
    <w:name w:val="footer"/>
    <w:basedOn w:val="Normal"/>
    <w:link w:val="FooterChar"/>
    <w:uiPriority w:val="99"/>
    <w:unhideWhenUsed/>
    <w:rsid w:val="00E3682B"/>
    <w:pPr>
      <w:tabs>
        <w:tab w:val="center" w:pos="4513"/>
        <w:tab w:val="right" w:pos="9026"/>
      </w:tabs>
    </w:pPr>
  </w:style>
  <w:style w:type="character" w:customStyle="1" w:styleId="FooterChar">
    <w:name w:val="Footer Char"/>
    <w:basedOn w:val="DefaultParagraphFont"/>
    <w:link w:val="Footer"/>
    <w:uiPriority w:val="99"/>
    <w:rsid w:val="00E3682B"/>
  </w:style>
  <w:style w:type="paragraph" w:styleId="TOCHeading">
    <w:name w:val="TOC Heading"/>
    <w:basedOn w:val="Heading1"/>
    <w:next w:val="Normal"/>
    <w:uiPriority w:val="39"/>
    <w:unhideWhenUsed/>
    <w:qFormat/>
    <w:rsid w:val="00E3682B"/>
    <w:pPr>
      <w:spacing w:before="480" w:after="0" w:line="276" w:lineRule="auto"/>
      <w:outlineLvl w:val="9"/>
    </w:pPr>
    <w:rPr>
      <w:b w:val="0"/>
      <w:bCs/>
      <w:sz w:val="28"/>
      <w:szCs w:val="28"/>
    </w:rPr>
  </w:style>
  <w:style w:type="paragraph" w:styleId="TOC1">
    <w:name w:val="toc 1"/>
    <w:basedOn w:val="Normal"/>
    <w:next w:val="Normal"/>
    <w:autoRedefine/>
    <w:uiPriority w:val="39"/>
    <w:unhideWhenUsed/>
    <w:rsid w:val="00E3682B"/>
    <w:pPr>
      <w:spacing w:before="120"/>
    </w:pPr>
    <w:rPr>
      <w:b/>
      <w:bCs/>
      <w:i/>
      <w:iCs/>
    </w:rPr>
  </w:style>
  <w:style w:type="paragraph" w:styleId="TOC2">
    <w:name w:val="toc 2"/>
    <w:basedOn w:val="Normal"/>
    <w:next w:val="Normal"/>
    <w:autoRedefine/>
    <w:uiPriority w:val="39"/>
    <w:unhideWhenUsed/>
    <w:rsid w:val="00E3682B"/>
    <w:pPr>
      <w:spacing w:before="120"/>
      <w:ind w:left="240"/>
    </w:pPr>
    <w:rPr>
      <w:b/>
      <w:bCs/>
      <w:szCs w:val="22"/>
    </w:rPr>
  </w:style>
  <w:style w:type="paragraph" w:styleId="TOC3">
    <w:name w:val="toc 3"/>
    <w:basedOn w:val="Normal"/>
    <w:next w:val="Normal"/>
    <w:autoRedefine/>
    <w:uiPriority w:val="39"/>
    <w:semiHidden/>
    <w:unhideWhenUsed/>
    <w:rsid w:val="00E3682B"/>
    <w:pPr>
      <w:ind w:left="480"/>
    </w:pPr>
    <w:rPr>
      <w:sz w:val="20"/>
      <w:szCs w:val="20"/>
    </w:rPr>
  </w:style>
  <w:style w:type="paragraph" w:styleId="TOC4">
    <w:name w:val="toc 4"/>
    <w:basedOn w:val="Normal"/>
    <w:next w:val="Normal"/>
    <w:autoRedefine/>
    <w:uiPriority w:val="39"/>
    <w:semiHidden/>
    <w:unhideWhenUsed/>
    <w:rsid w:val="00E3682B"/>
    <w:pPr>
      <w:ind w:left="720"/>
    </w:pPr>
    <w:rPr>
      <w:sz w:val="20"/>
      <w:szCs w:val="20"/>
    </w:rPr>
  </w:style>
  <w:style w:type="paragraph" w:styleId="TOC5">
    <w:name w:val="toc 5"/>
    <w:basedOn w:val="Normal"/>
    <w:next w:val="Normal"/>
    <w:autoRedefine/>
    <w:uiPriority w:val="39"/>
    <w:semiHidden/>
    <w:unhideWhenUsed/>
    <w:rsid w:val="00E3682B"/>
    <w:pPr>
      <w:ind w:left="960"/>
    </w:pPr>
    <w:rPr>
      <w:sz w:val="20"/>
      <w:szCs w:val="20"/>
    </w:rPr>
  </w:style>
  <w:style w:type="paragraph" w:styleId="TOC6">
    <w:name w:val="toc 6"/>
    <w:basedOn w:val="Normal"/>
    <w:next w:val="Normal"/>
    <w:autoRedefine/>
    <w:uiPriority w:val="39"/>
    <w:semiHidden/>
    <w:unhideWhenUsed/>
    <w:rsid w:val="00E3682B"/>
    <w:pPr>
      <w:ind w:left="1200"/>
    </w:pPr>
    <w:rPr>
      <w:sz w:val="20"/>
      <w:szCs w:val="20"/>
    </w:rPr>
  </w:style>
  <w:style w:type="paragraph" w:styleId="TOC7">
    <w:name w:val="toc 7"/>
    <w:basedOn w:val="Normal"/>
    <w:next w:val="Normal"/>
    <w:autoRedefine/>
    <w:uiPriority w:val="39"/>
    <w:semiHidden/>
    <w:unhideWhenUsed/>
    <w:rsid w:val="00E3682B"/>
    <w:pPr>
      <w:ind w:left="1440"/>
    </w:pPr>
    <w:rPr>
      <w:sz w:val="20"/>
      <w:szCs w:val="20"/>
    </w:rPr>
  </w:style>
  <w:style w:type="paragraph" w:styleId="TOC8">
    <w:name w:val="toc 8"/>
    <w:basedOn w:val="Normal"/>
    <w:next w:val="Normal"/>
    <w:autoRedefine/>
    <w:uiPriority w:val="39"/>
    <w:semiHidden/>
    <w:unhideWhenUsed/>
    <w:rsid w:val="00E3682B"/>
    <w:pPr>
      <w:ind w:left="1680"/>
    </w:pPr>
    <w:rPr>
      <w:sz w:val="20"/>
      <w:szCs w:val="20"/>
    </w:rPr>
  </w:style>
  <w:style w:type="paragraph" w:styleId="TOC9">
    <w:name w:val="toc 9"/>
    <w:basedOn w:val="Normal"/>
    <w:next w:val="Normal"/>
    <w:autoRedefine/>
    <w:uiPriority w:val="39"/>
    <w:semiHidden/>
    <w:unhideWhenUsed/>
    <w:rsid w:val="00E3682B"/>
    <w:pPr>
      <w:ind w:left="1920"/>
    </w:pPr>
    <w:rPr>
      <w:sz w:val="20"/>
      <w:szCs w:val="20"/>
    </w:rPr>
  </w:style>
  <w:style w:type="paragraph" w:styleId="Caption">
    <w:name w:val="caption"/>
    <w:basedOn w:val="Normal"/>
    <w:next w:val="Normal"/>
    <w:link w:val="CaptionChar"/>
    <w:uiPriority w:val="35"/>
    <w:qFormat/>
    <w:rsid w:val="00D353C1"/>
    <w:pPr>
      <w:keepNext/>
      <w:tabs>
        <w:tab w:val="left" w:pos="1134"/>
      </w:tabs>
      <w:spacing w:before="120"/>
      <w:ind w:left="1134" w:hanging="1134"/>
    </w:pPr>
    <w:rPr>
      <w:rFonts w:ascii="Arial" w:hAnsi="Arial"/>
      <w:b/>
      <w:bCs/>
      <w:sz w:val="18"/>
      <w:szCs w:val="20"/>
      <w:lang w:val="en-GB" w:eastAsia="de-DE"/>
    </w:rPr>
  </w:style>
  <w:style w:type="character" w:customStyle="1" w:styleId="CaptionChar">
    <w:name w:val="Caption Char"/>
    <w:link w:val="Caption"/>
    <w:uiPriority w:val="35"/>
    <w:rsid w:val="00D353C1"/>
    <w:rPr>
      <w:rFonts w:ascii="Arial" w:eastAsia="Times New Roman" w:hAnsi="Arial" w:cs="Times New Roman"/>
      <w:b/>
      <w:bCs/>
      <w:kern w:val="0"/>
      <w:sz w:val="18"/>
      <w:szCs w:val="20"/>
      <w:lang w:val="en-GB" w:eastAsia="de-DE"/>
      <w14:ligatures w14:val="none"/>
    </w:rPr>
  </w:style>
  <w:style w:type="paragraph" w:styleId="BodyText">
    <w:name w:val="Body Text"/>
    <w:basedOn w:val="Normal"/>
    <w:link w:val="BodyTextChar"/>
    <w:uiPriority w:val="1"/>
    <w:qFormat/>
    <w:rsid w:val="0049536D"/>
    <w:pPr>
      <w:widowControl w:val="0"/>
      <w:autoSpaceDE w:val="0"/>
      <w:autoSpaceDN w:val="0"/>
    </w:pPr>
    <w:rPr>
      <w:rFonts w:ascii="Aptos Display" w:eastAsia="Calibri" w:hAnsi="Aptos Display" w:cs="Calibri"/>
      <w:szCs w:val="22"/>
      <w:lang w:val="en-GB"/>
    </w:rPr>
  </w:style>
  <w:style w:type="character" w:customStyle="1" w:styleId="BodyTextChar">
    <w:name w:val="Body Text Char"/>
    <w:basedOn w:val="DefaultParagraphFont"/>
    <w:link w:val="BodyText"/>
    <w:uiPriority w:val="1"/>
    <w:rsid w:val="0049536D"/>
    <w:rPr>
      <w:rFonts w:ascii="Aptos Display" w:eastAsia="Calibri" w:hAnsi="Aptos Display" w:cs="Calibri"/>
      <w:kern w:val="0"/>
      <w:sz w:val="22"/>
      <w:szCs w:val="22"/>
      <w:lang w:val="en-GB"/>
      <w14:ligatures w14:val="none"/>
    </w:rPr>
  </w:style>
  <w:style w:type="paragraph" w:customStyle="1" w:styleId="CaptionTables">
    <w:name w:val="Caption Tables"/>
    <w:basedOn w:val="Normal"/>
    <w:next w:val="Normal"/>
    <w:rsid w:val="00AE77AA"/>
    <w:pPr>
      <w:keepNext/>
      <w:tabs>
        <w:tab w:val="left" w:pos="851"/>
      </w:tabs>
    </w:pPr>
    <w:rPr>
      <w:rFonts w:ascii="Arial" w:hAnsi="Arial"/>
      <w:b/>
      <w:bCs/>
      <w:color w:val="000000"/>
      <w:sz w:val="20"/>
      <w:szCs w:val="22"/>
      <w:lang w:val="en-GB"/>
    </w:rPr>
  </w:style>
  <w:style w:type="table" w:styleId="TableGrid">
    <w:name w:val="Table Grid"/>
    <w:aliases w:val="Golder_Table,GT0,Tabla portada,SaWa Table Template,Row header,TabelEcorys,Simple table,GFA Table Grid,Default Table,Izvjescetablica,TABLICA_HAOP,MTBS Table Grid,Table 1,Tabella Copertina,PPTabellengitternetz,DVN,Deloitte,Table long document"/>
    <w:basedOn w:val="TableNormal"/>
    <w:uiPriority w:val="39"/>
    <w:qFormat/>
    <w:rsid w:val="00AE77AA"/>
    <w:pPr>
      <w:spacing w:after="0" w:line="240" w:lineRule="auto"/>
    </w:pPr>
    <w:rPr>
      <w:rFonts w:ascii="Times New Roman" w:hAnsi="Times New Roman" w:cs="Times New Roman"/>
      <w:kern w:val="0"/>
      <w:sz w:val="20"/>
      <w:szCs w:val="20"/>
      <w:lang w:val="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Cells">
    <w:name w:val="Table Cells"/>
    <w:basedOn w:val="Normal"/>
    <w:rsid w:val="00BB21D8"/>
    <w:pPr>
      <w:spacing w:before="20" w:after="20"/>
    </w:pPr>
    <w:rPr>
      <w:rFonts w:ascii="Arial" w:hAnsi="Arial"/>
      <w:color w:val="000000" w:themeColor="text1"/>
      <w:sz w:val="20"/>
      <w:szCs w:val="20"/>
      <w:lang w:val="en-GB"/>
    </w:rPr>
  </w:style>
  <w:style w:type="paragraph" w:customStyle="1" w:styleId="TableHeaderRow">
    <w:name w:val="Table Header Row"/>
    <w:basedOn w:val="Normal"/>
    <w:rsid w:val="00BB21D8"/>
    <w:pPr>
      <w:spacing w:before="80" w:after="80"/>
    </w:pPr>
    <w:rPr>
      <w:rFonts w:ascii="Arial" w:hAnsi="Arial"/>
      <w:b/>
      <w:color w:val="FFFFFF" w:themeColor="background1"/>
      <w:sz w:val="20"/>
      <w:lang w:val="en-GB"/>
    </w:rPr>
  </w:style>
  <w:style w:type="character" w:styleId="Hyperlink">
    <w:name w:val="Hyperlink"/>
    <w:basedOn w:val="DefaultParagraphFont"/>
    <w:uiPriority w:val="99"/>
    <w:unhideWhenUsed/>
    <w:rsid w:val="00BB21D8"/>
    <w:rPr>
      <w:rFonts w:ascii="Arial" w:hAnsi="Arial"/>
      <w:b/>
      <w:color w:val="467886" w:themeColor="hyperlink"/>
      <w:u w:val="single"/>
    </w:rPr>
  </w:style>
  <w:style w:type="character" w:customStyle="1" w:styleId="q4iawc">
    <w:name w:val="q4iawc"/>
    <w:basedOn w:val="DefaultParagraphFont"/>
    <w:rsid w:val="00BB21D8"/>
  </w:style>
  <w:style w:type="paragraph" w:customStyle="1" w:styleId="Default">
    <w:name w:val="Default"/>
    <w:rsid w:val="004C4565"/>
    <w:pPr>
      <w:autoSpaceDE w:val="0"/>
      <w:autoSpaceDN w:val="0"/>
      <w:adjustRightInd w:val="0"/>
      <w:spacing w:after="0" w:line="240" w:lineRule="auto"/>
    </w:pPr>
    <w:rPr>
      <w:rFonts w:ascii="Tahoma" w:hAnsi="Tahoma" w:cs="Tahoma"/>
      <w:color w:val="000000"/>
      <w:kern w:val="0"/>
    </w:rPr>
  </w:style>
  <w:style w:type="table" w:customStyle="1" w:styleId="Deloitte1">
    <w:name w:val="Deloitte1"/>
    <w:basedOn w:val="TableNormal"/>
    <w:next w:val="TableGrid"/>
    <w:uiPriority w:val="39"/>
    <w:qFormat/>
    <w:rsid w:val="004C4565"/>
    <w:pPr>
      <w:spacing w:after="0" w:line="240" w:lineRule="auto"/>
    </w:pPr>
    <w:rPr>
      <w:kern w:val="0"/>
      <w:sz w:val="22"/>
      <w:szCs w:val="22"/>
      <w:lang w:val="bs-Latn-BA"/>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Nbpage Moens,Footnote Text Char1 Char1,Footnote Text Char Char Char1,Footnote Text Char1 Char Char,Footnote Text Char Char Char Char,Footnote Text Char Char1 Char,Footnote Text Char Char2,Footnote Text Char1 Char1 Char Char Char,ft,f,Char"/>
    <w:basedOn w:val="Normal"/>
    <w:link w:val="FootnoteTextChar"/>
    <w:uiPriority w:val="99"/>
    <w:unhideWhenUsed/>
    <w:qFormat/>
    <w:rsid w:val="00EA1058"/>
    <w:pPr>
      <w:jc w:val="left"/>
    </w:pPr>
    <w:rPr>
      <w:sz w:val="20"/>
      <w:szCs w:val="20"/>
    </w:rPr>
  </w:style>
  <w:style w:type="character" w:customStyle="1" w:styleId="FootnoteTextChar">
    <w:name w:val="Footnote Text Char"/>
    <w:aliases w:val="Nbpage Moens Char,Footnote Text Char1 Char1 Char,Footnote Text Char Char Char1 Char,Footnote Text Char1 Char Char Char,Footnote Text Char Char Char Char Char,Footnote Text Char Char1 Char Char,Footnote Text Char Char2 Char,ft Char"/>
    <w:basedOn w:val="DefaultParagraphFont"/>
    <w:link w:val="FootnoteText"/>
    <w:uiPriority w:val="99"/>
    <w:qFormat/>
    <w:rsid w:val="00EA1058"/>
    <w:rPr>
      <w:sz w:val="20"/>
      <w:szCs w:val="20"/>
      <w:lang w:val="en-US"/>
    </w:rPr>
  </w:style>
  <w:style w:type="character" w:styleId="FootnoteReference">
    <w:name w:val="footnote reference"/>
    <w:aliases w:val="ftref,-E Fußnotenzeichen,Heading 6 Char1,16 Point,Superscript 6 Point,BVI fnr,Superscript 6 Point + 11 pt,Footnote Reference Number,Footnote Reference_LVL6,Footnote Reference_LVL61,Footnote Reference_LVL62,Footnote Reference_LVL63,fr"/>
    <w:basedOn w:val="DefaultParagraphFont"/>
    <w:link w:val="BVIfnrCarCarCarCarChar"/>
    <w:uiPriority w:val="99"/>
    <w:unhideWhenUsed/>
    <w:qFormat/>
    <w:rsid w:val="00EA1058"/>
    <w:rPr>
      <w:vertAlign w:val="superscript"/>
    </w:rPr>
  </w:style>
  <w:style w:type="character" w:customStyle="1" w:styleId="ListParagraphChar">
    <w:name w:val="List Paragraph Char"/>
    <w:aliases w:val="Bullet Points Char,Liste Paragraf Char,Liststycke SKL Char,En tête 1 Char,List Paragraph1 Char,Left Bullet L1 Char,List Paragraph (numbered (a)) Char,List Paragraph Char Char Char Char,Use Case List Paragraph Char,Citation List Char"/>
    <w:basedOn w:val="DefaultParagraphFont"/>
    <w:link w:val="ListParagraph"/>
    <w:uiPriority w:val="34"/>
    <w:qFormat/>
    <w:rsid w:val="00EA1058"/>
    <w:rPr>
      <w:sz w:val="22"/>
    </w:rPr>
  </w:style>
  <w:style w:type="paragraph" w:customStyle="1" w:styleId="BVIfnrCarCarCarCarChar">
    <w:name w:val="BVI fnr Car Car Car Car Char"/>
    <w:aliases w:val="BVI fnr Car,BVI fnr Car Car,BVI fnr Car Car Car Car,BVI fnr Car Car Car Car Tegn Char,BVI fnr Car Car Tegn Char1,BVI fnr Car Tegn Char1,BVI fnr Tegn Char1, BVI fnr Car Car Car Car Char"/>
    <w:basedOn w:val="Normal"/>
    <w:link w:val="FootnoteReference"/>
    <w:uiPriority w:val="99"/>
    <w:qFormat/>
    <w:rsid w:val="00EA1058"/>
    <w:pPr>
      <w:spacing w:after="160" w:line="240" w:lineRule="exact"/>
      <w:jc w:val="left"/>
    </w:pPr>
    <w:rPr>
      <w:sz w:val="24"/>
      <w:vertAlign w:val="superscript"/>
    </w:rPr>
  </w:style>
  <w:style w:type="paragraph" w:customStyle="1" w:styleId="A-Bullet1">
    <w:name w:val="A-Bullet1"/>
    <w:basedOn w:val="Normal"/>
    <w:autoRedefine/>
    <w:uiPriority w:val="7"/>
    <w:qFormat/>
    <w:rsid w:val="00F7704D"/>
    <w:pPr>
      <w:numPr>
        <w:numId w:val="12"/>
      </w:numPr>
      <w:spacing w:line="288" w:lineRule="auto"/>
      <w:contextualSpacing/>
    </w:pPr>
    <w:rPr>
      <w:color w:val="156082" w:themeColor="accent1"/>
      <w:sz w:val="20"/>
      <w:szCs w:val="20"/>
      <w:lang w:val="en-GB"/>
    </w:rPr>
  </w:style>
  <w:style w:type="paragraph" w:customStyle="1" w:styleId="A-Footnote">
    <w:name w:val="A-Footnote"/>
    <w:basedOn w:val="FootnoteText"/>
    <w:link w:val="A-FootnoteChar"/>
    <w:uiPriority w:val="7"/>
    <w:qFormat/>
    <w:rsid w:val="00F7704D"/>
    <w:pPr>
      <w:jc w:val="both"/>
    </w:pPr>
    <w:rPr>
      <w:rFonts w:ascii="Verdana" w:hAnsi="Verdana" w:cs="Arial"/>
      <w:sz w:val="16"/>
      <w:szCs w:val="16"/>
      <w:lang w:val="en-GB" w:eastAsia="da-DK"/>
    </w:rPr>
  </w:style>
  <w:style w:type="character" w:customStyle="1" w:styleId="A-FootnoteChar">
    <w:name w:val="A-Footnote Char"/>
    <w:basedOn w:val="DefaultParagraphFont"/>
    <w:link w:val="A-Footnote"/>
    <w:uiPriority w:val="7"/>
    <w:rsid w:val="00F7704D"/>
    <w:rPr>
      <w:rFonts w:ascii="Verdana" w:eastAsia="Times New Roman" w:hAnsi="Verdana" w:cs="Arial"/>
      <w:kern w:val="0"/>
      <w:sz w:val="16"/>
      <w:szCs w:val="16"/>
      <w:lang w:val="en-GB" w:eastAsia="da-DK"/>
      <w14:ligatures w14:val="none"/>
    </w:rPr>
  </w:style>
  <w:style w:type="character" w:styleId="Strong">
    <w:name w:val="Strong"/>
    <w:basedOn w:val="DefaultParagraphFont"/>
    <w:uiPriority w:val="22"/>
    <w:qFormat/>
    <w:rsid w:val="00F7704D"/>
    <w:rPr>
      <w:b/>
      <w:bCs/>
    </w:rPr>
  </w:style>
  <w:style w:type="paragraph" w:styleId="NormalWeb">
    <w:name w:val="Normal (Web)"/>
    <w:basedOn w:val="Normal"/>
    <w:uiPriority w:val="99"/>
    <w:unhideWhenUsed/>
    <w:rsid w:val="00F7704D"/>
    <w:pPr>
      <w:spacing w:before="100" w:beforeAutospacing="1" w:after="100" w:afterAutospacing="1"/>
      <w:jc w:val="left"/>
    </w:pPr>
    <w:rPr>
      <w:rFonts w:ascii="Times New Roman" w:hAnsi="Times New Roman"/>
      <w:sz w:val="24"/>
    </w:rPr>
  </w:style>
  <w:style w:type="character" w:styleId="CommentReference">
    <w:name w:val="annotation reference"/>
    <w:basedOn w:val="DefaultParagraphFont"/>
    <w:uiPriority w:val="99"/>
    <w:semiHidden/>
    <w:unhideWhenUsed/>
    <w:rsid w:val="008B5E60"/>
    <w:rPr>
      <w:sz w:val="16"/>
      <w:szCs w:val="16"/>
    </w:rPr>
  </w:style>
  <w:style w:type="paragraph" w:styleId="CommentText">
    <w:name w:val="annotation text"/>
    <w:basedOn w:val="Normal"/>
    <w:link w:val="CommentTextChar"/>
    <w:uiPriority w:val="99"/>
    <w:unhideWhenUsed/>
    <w:rsid w:val="008B5E60"/>
    <w:rPr>
      <w:sz w:val="20"/>
      <w:szCs w:val="20"/>
    </w:rPr>
  </w:style>
  <w:style w:type="character" w:customStyle="1" w:styleId="CommentTextChar">
    <w:name w:val="Comment Text Char"/>
    <w:basedOn w:val="DefaultParagraphFont"/>
    <w:link w:val="CommentText"/>
    <w:uiPriority w:val="99"/>
    <w:rsid w:val="008B5E60"/>
    <w:rPr>
      <w:sz w:val="20"/>
      <w:szCs w:val="20"/>
    </w:rPr>
  </w:style>
  <w:style w:type="paragraph" w:styleId="CommentSubject">
    <w:name w:val="annotation subject"/>
    <w:basedOn w:val="CommentText"/>
    <w:next w:val="CommentText"/>
    <w:link w:val="CommentSubjectChar"/>
    <w:uiPriority w:val="99"/>
    <w:semiHidden/>
    <w:unhideWhenUsed/>
    <w:rsid w:val="008B5E60"/>
    <w:rPr>
      <w:b/>
      <w:bCs/>
    </w:rPr>
  </w:style>
  <w:style w:type="character" w:customStyle="1" w:styleId="CommentSubjectChar">
    <w:name w:val="Comment Subject Char"/>
    <w:basedOn w:val="CommentTextChar"/>
    <w:link w:val="CommentSubject"/>
    <w:uiPriority w:val="99"/>
    <w:semiHidden/>
    <w:rsid w:val="008B5E60"/>
    <w:rPr>
      <w:b/>
      <w:bCs/>
      <w:sz w:val="20"/>
      <w:szCs w:val="20"/>
    </w:rPr>
  </w:style>
  <w:style w:type="paragraph" w:styleId="Revision">
    <w:name w:val="Revision"/>
    <w:hidden/>
    <w:uiPriority w:val="99"/>
    <w:semiHidden/>
    <w:rsid w:val="002B5407"/>
    <w:pPr>
      <w:spacing w:after="0" w:line="240" w:lineRule="auto"/>
    </w:pPr>
    <w:rPr>
      <w:sz w:val="22"/>
    </w:rPr>
  </w:style>
  <w:style w:type="character" w:styleId="UnresolvedMention">
    <w:name w:val="Unresolved Mention"/>
    <w:basedOn w:val="DefaultParagraphFont"/>
    <w:uiPriority w:val="99"/>
    <w:semiHidden/>
    <w:unhideWhenUsed/>
    <w:rsid w:val="000770C2"/>
    <w:rPr>
      <w:color w:val="605E5C"/>
      <w:shd w:val="clear" w:color="auto" w:fill="E1DFDD"/>
    </w:rPr>
  </w:style>
  <w:style w:type="table" w:styleId="TableGridLight">
    <w:name w:val="Grid Table Light"/>
    <w:basedOn w:val="TableNormal"/>
    <w:uiPriority w:val="40"/>
    <w:rsid w:val="00117680"/>
    <w:pPr>
      <w:spacing w:after="0" w:line="240" w:lineRule="auto"/>
    </w:pPr>
    <w:rPr>
      <w:rFonts w:ascii="Calibri" w:eastAsia="Calibri" w:hAnsi="Calibri" w:cs="Times New Roman"/>
      <w:kern w:val="0"/>
      <w:sz w:val="20"/>
      <w:szCs w:val="20"/>
      <w:lang w:eastAsia="ja-JP"/>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elongdocument1">
    <w:name w:val="Table long document1"/>
    <w:basedOn w:val="TableNormal"/>
    <w:next w:val="TableGrid"/>
    <w:uiPriority w:val="39"/>
    <w:qFormat/>
    <w:rsid w:val="005F4F1F"/>
    <w:pPr>
      <w:spacing w:after="0" w:line="240" w:lineRule="auto"/>
    </w:pPr>
    <w:rPr>
      <w:rFonts w:ascii="Times New Roman" w:eastAsia="Times New Roman" w:hAnsi="Times New Roman" w:cs="Times New Roman"/>
      <w:kern w:val="0"/>
      <w:sz w:val="20"/>
      <w:szCs w:val="20"/>
      <w:lang w:val="en-GB" w:eastAsia="en-GB"/>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green-gvozd2.com/" TargetMode="Externa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2.png"/><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hyperlink" Target="http://www.epcg.com" TargetMode="Externa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yperlink" Target="mailto:ralexrrb@t-com.me"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3411251DC8097E488C20919B1E80384E"/>
        <w:category>
          <w:name w:val="General"/>
          <w:gallery w:val="placeholder"/>
        </w:category>
        <w:types>
          <w:type w:val="bbPlcHdr"/>
        </w:types>
        <w:behaviors>
          <w:behavior w:val="content"/>
        </w:behaviors>
        <w:guid w:val="{058A9E86-7C39-0C42-B912-E4A6DA00E7DD}"/>
      </w:docPartPr>
      <w:docPartBody>
        <w:p w:rsidR="00AE7302" w:rsidRDefault="000A4E7B" w:rsidP="000A4E7B">
          <w:pPr>
            <w:pStyle w:val="3411251DC8097E488C20919B1E80384E"/>
          </w:pPr>
          <w:r w:rsidRPr="005B0EF2">
            <w:rPr>
              <w:rStyle w:val="PlaceholderText"/>
            </w:rPr>
            <w:t>[Publish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Yu Gothic">
    <w:altName w:val="游ゴシック"/>
    <w:panose1 w:val="020B0400000000000000"/>
    <w:charset w:val="80"/>
    <w:family w:val="swiss"/>
    <w:pitch w:val="variable"/>
    <w:sig w:usb0="E00002FF" w:usb1="2AC7FDFF" w:usb2="00000016" w:usb3="00000000" w:csb0="0002009F" w:csb1="00000000"/>
  </w:font>
  <w:font w:name="Aptos Narrow">
    <w:charset w:val="00"/>
    <w:family w:val="swiss"/>
    <w:pitch w:val="variable"/>
    <w:sig w:usb0="20000287" w:usb1="00000003" w:usb2="00000000" w:usb3="00000000" w:csb0="0000019F" w:csb1="00000000"/>
  </w:font>
  <w:font w:name="Yu Mincho">
    <w:charset w:val="80"/>
    <w:family w:val="roman"/>
    <w:pitch w:val="variable"/>
    <w:sig w:usb0="800002E7" w:usb1="2AC7FCFF" w:usb2="00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4E7B"/>
    <w:rsid w:val="000A4E7B"/>
    <w:rsid w:val="002D6D7E"/>
    <w:rsid w:val="00386B7E"/>
    <w:rsid w:val="006D1272"/>
    <w:rsid w:val="007523E6"/>
    <w:rsid w:val="00781F8F"/>
    <w:rsid w:val="00952CF7"/>
    <w:rsid w:val="009E6C65"/>
    <w:rsid w:val="00AE7302"/>
    <w:rsid w:val="00C1579C"/>
    <w:rsid w:val="00C94BD4"/>
    <w:rsid w:val="00D51ED6"/>
    <w:rsid w:val="00EA4FB1"/>
    <w:rsid w:val="00ED2FE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A4E7B"/>
    <w:rPr>
      <w:color w:val="808080"/>
    </w:rPr>
  </w:style>
  <w:style w:type="paragraph" w:customStyle="1" w:styleId="3411251DC8097E488C20919B1E80384E">
    <w:name w:val="3411251DC8097E488C20919B1E80384E"/>
    <w:rsid w:val="000A4E7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19-Dec-25</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21E8B90-4717-A847-A8EA-3892D0010F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721</TotalTime>
  <Pages>32</Pages>
  <Words>8753</Words>
  <Characters>53660</Characters>
  <Application>Microsoft Office Word</Application>
  <DocSecurity>0</DocSecurity>
  <Lines>1450</Lines>
  <Paragraphs>533</Paragraphs>
  <ScaleCrop>false</ScaleCrop>
  <HeadingPairs>
    <vt:vector size="2" baseType="variant">
      <vt:variant>
        <vt:lpstr>Title</vt:lpstr>
      </vt:variant>
      <vt:variant>
        <vt:i4>1</vt:i4>
      </vt:variant>
    </vt:vector>
  </HeadingPairs>
  <TitlesOfParts>
    <vt:vector size="1" baseType="lpstr">
      <vt:lpstr>STAKEHOLDER ENGAGEMENT PLAN (SEP)</vt:lpstr>
    </vt:vector>
  </TitlesOfParts>
  <Company>DRAFT</Company>
  <LinksUpToDate>false</LinksUpToDate>
  <CharactersWithSpaces>61880</CharactersWithSpaces>
  <SharedDoc>false</SharedDoc>
  <HLinks>
    <vt:vector size="162" baseType="variant">
      <vt:variant>
        <vt:i4>4390985</vt:i4>
      </vt:variant>
      <vt:variant>
        <vt:i4>165</vt:i4>
      </vt:variant>
      <vt:variant>
        <vt:i4>0</vt:i4>
      </vt:variant>
      <vt:variant>
        <vt:i4>5</vt:i4>
      </vt:variant>
      <vt:variant>
        <vt:lpwstr>http://www.epcg.com/</vt:lpwstr>
      </vt:variant>
      <vt:variant>
        <vt:lpwstr/>
      </vt:variant>
      <vt:variant>
        <vt:i4>4128841</vt:i4>
      </vt:variant>
      <vt:variant>
        <vt:i4>162</vt:i4>
      </vt:variant>
      <vt:variant>
        <vt:i4>0</vt:i4>
      </vt:variant>
      <vt:variant>
        <vt:i4>5</vt:i4>
      </vt:variant>
      <vt:variant>
        <vt:lpwstr>mailto:ralexrrb@t-com.me</vt:lpwstr>
      </vt:variant>
      <vt:variant>
        <vt:lpwstr/>
      </vt:variant>
      <vt:variant>
        <vt:i4>1769473</vt:i4>
      </vt:variant>
      <vt:variant>
        <vt:i4>156</vt:i4>
      </vt:variant>
      <vt:variant>
        <vt:i4>0</vt:i4>
      </vt:variant>
      <vt:variant>
        <vt:i4>5</vt:i4>
      </vt:variant>
      <vt:variant>
        <vt:lpwstr>https://green-gvozd2.com/</vt:lpwstr>
      </vt:variant>
      <vt:variant>
        <vt:lpwstr/>
      </vt:variant>
      <vt:variant>
        <vt:i4>1703988</vt:i4>
      </vt:variant>
      <vt:variant>
        <vt:i4>140</vt:i4>
      </vt:variant>
      <vt:variant>
        <vt:i4>0</vt:i4>
      </vt:variant>
      <vt:variant>
        <vt:i4>5</vt:i4>
      </vt:variant>
      <vt:variant>
        <vt:lpwstr/>
      </vt:variant>
      <vt:variant>
        <vt:lpwstr>_Toc217048544</vt:lpwstr>
      </vt:variant>
      <vt:variant>
        <vt:i4>1703988</vt:i4>
      </vt:variant>
      <vt:variant>
        <vt:i4>134</vt:i4>
      </vt:variant>
      <vt:variant>
        <vt:i4>0</vt:i4>
      </vt:variant>
      <vt:variant>
        <vt:i4>5</vt:i4>
      </vt:variant>
      <vt:variant>
        <vt:lpwstr/>
      </vt:variant>
      <vt:variant>
        <vt:lpwstr>_Toc217048543</vt:lpwstr>
      </vt:variant>
      <vt:variant>
        <vt:i4>1703988</vt:i4>
      </vt:variant>
      <vt:variant>
        <vt:i4>128</vt:i4>
      </vt:variant>
      <vt:variant>
        <vt:i4>0</vt:i4>
      </vt:variant>
      <vt:variant>
        <vt:i4>5</vt:i4>
      </vt:variant>
      <vt:variant>
        <vt:lpwstr/>
      </vt:variant>
      <vt:variant>
        <vt:lpwstr>_Toc217048542</vt:lpwstr>
      </vt:variant>
      <vt:variant>
        <vt:i4>1703988</vt:i4>
      </vt:variant>
      <vt:variant>
        <vt:i4>122</vt:i4>
      </vt:variant>
      <vt:variant>
        <vt:i4>0</vt:i4>
      </vt:variant>
      <vt:variant>
        <vt:i4>5</vt:i4>
      </vt:variant>
      <vt:variant>
        <vt:lpwstr/>
      </vt:variant>
      <vt:variant>
        <vt:lpwstr>_Toc217048541</vt:lpwstr>
      </vt:variant>
      <vt:variant>
        <vt:i4>1703988</vt:i4>
      </vt:variant>
      <vt:variant>
        <vt:i4>116</vt:i4>
      </vt:variant>
      <vt:variant>
        <vt:i4>0</vt:i4>
      </vt:variant>
      <vt:variant>
        <vt:i4>5</vt:i4>
      </vt:variant>
      <vt:variant>
        <vt:lpwstr/>
      </vt:variant>
      <vt:variant>
        <vt:lpwstr>_Toc217048540</vt:lpwstr>
      </vt:variant>
      <vt:variant>
        <vt:i4>1900596</vt:i4>
      </vt:variant>
      <vt:variant>
        <vt:i4>110</vt:i4>
      </vt:variant>
      <vt:variant>
        <vt:i4>0</vt:i4>
      </vt:variant>
      <vt:variant>
        <vt:i4>5</vt:i4>
      </vt:variant>
      <vt:variant>
        <vt:lpwstr/>
      </vt:variant>
      <vt:variant>
        <vt:lpwstr>_Toc217048539</vt:lpwstr>
      </vt:variant>
      <vt:variant>
        <vt:i4>1900596</vt:i4>
      </vt:variant>
      <vt:variant>
        <vt:i4>104</vt:i4>
      </vt:variant>
      <vt:variant>
        <vt:i4>0</vt:i4>
      </vt:variant>
      <vt:variant>
        <vt:i4>5</vt:i4>
      </vt:variant>
      <vt:variant>
        <vt:lpwstr/>
      </vt:variant>
      <vt:variant>
        <vt:lpwstr>_Toc217048538</vt:lpwstr>
      </vt:variant>
      <vt:variant>
        <vt:i4>1900596</vt:i4>
      </vt:variant>
      <vt:variant>
        <vt:i4>98</vt:i4>
      </vt:variant>
      <vt:variant>
        <vt:i4>0</vt:i4>
      </vt:variant>
      <vt:variant>
        <vt:i4>5</vt:i4>
      </vt:variant>
      <vt:variant>
        <vt:lpwstr/>
      </vt:variant>
      <vt:variant>
        <vt:lpwstr>_Toc217048537</vt:lpwstr>
      </vt:variant>
      <vt:variant>
        <vt:i4>1900596</vt:i4>
      </vt:variant>
      <vt:variant>
        <vt:i4>92</vt:i4>
      </vt:variant>
      <vt:variant>
        <vt:i4>0</vt:i4>
      </vt:variant>
      <vt:variant>
        <vt:i4>5</vt:i4>
      </vt:variant>
      <vt:variant>
        <vt:lpwstr/>
      </vt:variant>
      <vt:variant>
        <vt:lpwstr>_Toc217048536</vt:lpwstr>
      </vt:variant>
      <vt:variant>
        <vt:i4>1900596</vt:i4>
      </vt:variant>
      <vt:variant>
        <vt:i4>86</vt:i4>
      </vt:variant>
      <vt:variant>
        <vt:i4>0</vt:i4>
      </vt:variant>
      <vt:variant>
        <vt:i4>5</vt:i4>
      </vt:variant>
      <vt:variant>
        <vt:lpwstr/>
      </vt:variant>
      <vt:variant>
        <vt:lpwstr>_Toc217048535</vt:lpwstr>
      </vt:variant>
      <vt:variant>
        <vt:i4>1900596</vt:i4>
      </vt:variant>
      <vt:variant>
        <vt:i4>80</vt:i4>
      </vt:variant>
      <vt:variant>
        <vt:i4>0</vt:i4>
      </vt:variant>
      <vt:variant>
        <vt:i4>5</vt:i4>
      </vt:variant>
      <vt:variant>
        <vt:lpwstr/>
      </vt:variant>
      <vt:variant>
        <vt:lpwstr>_Toc217048534</vt:lpwstr>
      </vt:variant>
      <vt:variant>
        <vt:i4>1900596</vt:i4>
      </vt:variant>
      <vt:variant>
        <vt:i4>74</vt:i4>
      </vt:variant>
      <vt:variant>
        <vt:i4>0</vt:i4>
      </vt:variant>
      <vt:variant>
        <vt:i4>5</vt:i4>
      </vt:variant>
      <vt:variant>
        <vt:lpwstr/>
      </vt:variant>
      <vt:variant>
        <vt:lpwstr>_Toc217048533</vt:lpwstr>
      </vt:variant>
      <vt:variant>
        <vt:i4>1900596</vt:i4>
      </vt:variant>
      <vt:variant>
        <vt:i4>68</vt:i4>
      </vt:variant>
      <vt:variant>
        <vt:i4>0</vt:i4>
      </vt:variant>
      <vt:variant>
        <vt:i4>5</vt:i4>
      </vt:variant>
      <vt:variant>
        <vt:lpwstr/>
      </vt:variant>
      <vt:variant>
        <vt:lpwstr>_Toc217048532</vt:lpwstr>
      </vt:variant>
      <vt:variant>
        <vt:i4>1900596</vt:i4>
      </vt:variant>
      <vt:variant>
        <vt:i4>62</vt:i4>
      </vt:variant>
      <vt:variant>
        <vt:i4>0</vt:i4>
      </vt:variant>
      <vt:variant>
        <vt:i4>5</vt:i4>
      </vt:variant>
      <vt:variant>
        <vt:lpwstr/>
      </vt:variant>
      <vt:variant>
        <vt:lpwstr>_Toc217048531</vt:lpwstr>
      </vt:variant>
      <vt:variant>
        <vt:i4>1900596</vt:i4>
      </vt:variant>
      <vt:variant>
        <vt:i4>56</vt:i4>
      </vt:variant>
      <vt:variant>
        <vt:i4>0</vt:i4>
      </vt:variant>
      <vt:variant>
        <vt:i4>5</vt:i4>
      </vt:variant>
      <vt:variant>
        <vt:lpwstr/>
      </vt:variant>
      <vt:variant>
        <vt:lpwstr>_Toc217048530</vt:lpwstr>
      </vt:variant>
      <vt:variant>
        <vt:i4>1835060</vt:i4>
      </vt:variant>
      <vt:variant>
        <vt:i4>50</vt:i4>
      </vt:variant>
      <vt:variant>
        <vt:i4>0</vt:i4>
      </vt:variant>
      <vt:variant>
        <vt:i4>5</vt:i4>
      </vt:variant>
      <vt:variant>
        <vt:lpwstr/>
      </vt:variant>
      <vt:variant>
        <vt:lpwstr>_Toc217048529</vt:lpwstr>
      </vt:variant>
      <vt:variant>
        <vt:i4>1835060</vt:i4>
      </vt:variant>
      <vt:variant>
        <vt:i4>44</vt:i4>
      </vt:variant>
      <vt:variant>
        <vt:i4>0</vt:i4>
      </vt:variant>
      <vt:variant>
        <vt:i4>5</vt:i4>
      </vt:variant>
      <vt:variant>
        <vt:lpwstr/>
      </vt:variant>
      <vt:variant>
        <vt:lpwstr>_Toc217048528</vt:lpwstr>
      </vt:variant>
      <vt:variant>
        <vt:i4>1835060</vt:i4>
      </vt:variant>
      <vt:variant>
        <vt:i4>38</vt:i4>
      </vt:variant>
      <vt:variant>
        <vt:i4>0</vt:i4>
      </vt:variant>
      <vt:variant>
        <vt:i4>5</vt:i4>
      </vt:variant>
      <vt:variant>
        <vt:lpwstr/>
      </vt:variant>
      <vt:variant>
        <vt:lpwstr>_Toc217048527</vt:lpwstr>
      </vt:variant>
      <vt:variant>
        <vt:i4>1835060</vt:i4>
      </vt:variant>
      <vt:variant>
        <vt:i4>32</vt:i4>
      </vt:variant>
      <vt:variant>
        <vt:i4>0</vt:i4>
      </vt:variant>
      <vt:variant>
        <vt:i4>5</vt:i4>
      </vt:variant>
      <vt:variant>
        <vt:lpwstr/>
      </vt:variant>
      <vt:variant>
        <vt:lpwstr>_Toc217048526</vt:lpwstr>
      </vt:variant>
      <vt:variant>
        <vt:i4>1835060</vt:i4>
      </vt:variant>
      <vt:variant>
        <vt:i4>26</vt:i4>
      </vt:variant>
      <vt:variant>
        <vt:i4>0</vt:i4>
      </vt:variant>
      <vt:variant>
        <vt:i4>5</vt:i4>
      </vt:variant>
      <vt:variant>
        <vt:lpwstr/>
      </vt:variant>
      <vt:variant>
        <vt:lpwstr>_Toc217048525</vt:lpwstr>
      </vt:variant>
      <vt:variant>
        <vt:i4>1835060</vt:i4>
      </vt:variant>
      <vt:variant>
        <vt:i4>20</vt:i4>
      </vt:variant>
      <vt:variant>
        <vt:i4>0</vt:i4>
      </vt:variant>
      <vt:variant>
        <vt:i4>5</vt:i4>
      </vt:variant>
      <vt:variant>
        <vt:lpwstr/>
      </vt:variant>
      <vt:variant>
        <vt:lpwstr>_Toc217048524</vt:lpwstr>
      </vt:variant>
      <vt:variant>
        <vt:i4>1835060</vt:i4>
      </vt:variant>
      <vt:variant>
        <vt:i4>14</vt:i4>
      </vt:variant>
      <vt:variant>
        <vt:i4>0</vt:i4>
      </vt:variant>
      <vt:variant>
        <vt:i4>5</vt:i4>
      </vt:variant>
      <vt:variant>
        <vt:lpwstr/>
      </vt:variant>
      <vt:variant>
        <vt:lpwstr>_Toc217048523</vt:lpwstr>
      </vt:variant>
      <vt:variant>
        <vt:i4>1835060</vt:i4>
      </vt:variant>
      <vt:variant>
        <vt:i4>8</vt:i4>
      </vt:variant>
      <vt:variant>
        <vt:i4>0</vt:i4>
      </vt:variant>
      <vt:variant>
        <vt:i4>5</vt:i4>
      </vt:variant>
      <vt:variant>
        <vt:lpwstr/>
      </vt:variant>
      <vt:variant>
        <vt:lpwstr>_Toc217048522</vt:lpwstr>
      </vt:variant>
      <vt:variant>
        <vt:i4>1835060</vt:i4>
      </vt:variant>
      <vt:variant>
        <vt:i4>2</vt:i4>
      </vt:variant>
      <vt:variant>
        <vt:i4>0</vt:i4>
      </vt:variant>
      <vt:variant>
        <vt:i4>5</vt:i4>
      </vt:variant>
      <vt:variant>
        <vt:lpwstr/>
      </vt:variant>
      <vt:variant>
        <vt:lpwstr>_Toc217048521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STAKEHOLDER ENGAGEMENT PLAN (SEP)</dc:title>
  <dc:subject>PROJECT: GVOZD 2 WIND FARM</dc:subject>
  <dc:creator>E3 CONSULTING</dc:creator>
  <cp:keywords/>
  <dc:description/>
  <cp:lastModifiedBy>Marija Sinđić</cp:lastModifiedBy>
  <cp:revision>547</cp:revision>
  <cp:lastPrinted>2025-12-19T10:13:00Z</cp:lastPrinted>
  <dcterms:created xsi:type="dcterms:W3CDTF">2025-12-10T15:01:00Z</dcterms:created>
  <dcterms:modified xsi:type="dcterms:W3CDTF">2025-12-22T18:53:00Z</dcterms:modified>
</cp:coreProperties>
</file>